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982" w:type="pct"/>
        <w:jc w:val="center"/>
        <w:tblCellSpacing w:w="15" w:type="dxa"/>
        <w:tblCellMar>
          <w:top w:w="15" w:type="dxa"/>
          <w:left w:w="15" w:type="dxa"/>
          <w:bottom w:w="15" w:type="dxa"/>
          <w:right w:w="15" w:type="dxa"/>
        </w:tblCellMar>
        <w:tblLook w:val="04A0" w:firstRow="1" w:lastRow="0" w:firstColumn="1" w:lastColumn="0" w:noHBand="0" w:noVBand="1"/>
      </w:tblPr>
      <w:tblGrid>
        <w:gridCol w:w="10045"/>
      </w:tblGrid>
      <w:tr w:rsidR="00A52AE7" w:rsidRPr="00A52AE7" w:rsidTr="008C554D">
        <w:trPr>
          <w:trHeight w:val="600"/>
          <w:tblCellSpacing w:w="15" w:type="dxa"/>
          <w:jc w:val="center"/>
        </w:trPr>
        <w:tc>
          <w:tcPr>
            <w:tcW w:w="4970" w:type="pct"/>
            <w:vAlign w:val="center"/>
            <w:hideMark/>
          </w:tcPr>
          <w:p w:rsidR="00A52AE7" w:rsidRPr="00A52AE7" w:rsidRDefault="00A52AE7" w:rsidP="00A52AE7">
            <w:pPr>
              <w:widowControl/>
              <w:jc w:val="center"/>
              <w:rPr>
                <w:rFonts w:ascii="宋体" w:eastAsia="宋体" w:hAnsi="宋体" w:cs="宋体"/>
                <w:kern w:val="0"/>
                <w:sz w:val="24"/>
                <w:szCs w:val="24"/>
              </w:rPr>
            </w:pPr>
            <w:r w:rsidRPr="00A52AE7">
              <w:rPr>
                <w:rFonts w:ascii="宋体" w:eastAsia="宋体" w:hAnsi="宋体" w:cs="宋体"/>
                <w:b/>
                <w:bCs/>
                <w:color w:val="000000"/>
                <w:kern w:val="0"/>
                <w:sz w:val="36"/>
                <w:szCs w:val="36"/>
              </w:rPr>
              <w:t>美国内布拉斯加大学医学中心职业医学博士生项目遴选通知</w:t>
            </w:r>
          </w:p>
        </w:tc>
      </w:tr>
      <w:tr w:rsidR="00A52AE7" w:rsidRPr="00A52AE7" w:rsidTr="008C554D">
        <w:trPr>
          <w:trHeight w:val="600"/>
          <w:tblCellSpacing w:w="15" w:type="dxa"/>
          <w:jc w:val="center"/>
        </w:trPr>
        <w:tc>
          <w:tcPr>
            <w:tcW w:w="4970" w:type="pct"/>
            <w:vAlign w:val="center"/>
            <w:hideMark/>
          </w:tcPr>
          <w:p w:rsidR="00A52AE7" w:rsidRPr="00A52AE7" w:rsidRDefault="00A52AE7" w:rsidP="00A52AE7">
            <w:pPr>
              <w:widowControl/>
              <w:jc w:val="center"/>
              <w:rPr>
                <w:rFonts w:ascii="宋体" w:eastAsia="宋体" w:hAnsi="宋体" w:cs="宋体"/>
                <w:kern w:val="0"/>
                <w:sz w:val="24"/>
                <w:szCs w:val="24"/>
              </w:rPr>
            </w:pPr>
            <w:bookmarkStart w:id="0" w:name="_GoBack"/>
            <w:bookmarkEnd w:id="0"/>
          </w:p>
        </w:tc>
      </w:tr>
      <w:tr w:rsidR="00A52AE7" w:rsidRPr="00A52AE7" w:rsidTr="008C554D">
        <w:trPr>
          <w:trHeight w:val="300"/>
          <w:tblCellSpacing w:w="15" w:type="dxa"/>
          <w:jc w:val="center"/>
        </w:trPr>
        <w:tc>
          <w:tcPr>
            <w:tcW w:w="4970" w:type="pct"/>
            <w:vAlign w:val="center"/>
            <w:hideMark/>
          </w:tcPr>
          <w:p w:rsidR="00A52AE7" w:rsidRPr="00A52AE7" w:rsidRDefault="00A52AE7" w:rsidP="00A52AE7">
            <w:pPr>
              <w:widowControl/>
              <w:jc w:val="left"/>
              <w:rPr>
                <w:rFonts w:ascii="宋体" w:eastAsia="宋体" w:hAnsi="宋体" w:cs="宋体"/>
                <w:kern w:val="0"/>
                <w:sz w:val="24"/>
                <w:szCs w:val="24"/>
              </w:rPr>
            </w:pPr>
          </w:p>
        </w:tc>
      </w:tr>
      <w:tr w:rsidR="00A52AE7" w:rsidRPr="00A52AE7" w:rsidTr="008C554D">
        <w:trPr>
          <w:trHeight w:val="3900"/>
          <w:tblCellSpacing w:w="15" w:type="dxa"/>
          <w:jc w:val="center"/>
        </w:trPr>
        <w:tc>
          <w:tcPr>
            <w:tcW w:w="4970" w:type="pct"/>
            <w:hideMark/>
          </w:tcPr>
          <w:p w:rsidR="00A52AE7" w:rsidRPr="00A52AE7" w:rsidRDefault="00A52AE7" w:rsidP="00A52AE7">
            <w:pPr>
              <w:widowControl/>
              <w:wordWrap w:val="0"/>
              <w:snapToGrid w:val="0"/>
              <w:spacing w:line="400" w:lineRule="atLeast"/>
              <w:jc w:val="left"/>
              <w:rPr>
                <w:rFonts w:ascii="ˎ̥" w:eastAsia="宋体" w:hAnsi="ˎ̥" w:cs="宋体"/>
                <w:kern w:val="0"/>
                <w:szCs w:val="21"/>
              </w:rPr>
            </w:pPr>
            <w:r w:rsidRPr="00A52AE7">
              <w:rPr>
                <w:rFonts w:ascii="ˎ̥" w:eastAsia="宋体" w:hAnsi="ˎ̥" w:cs="宋体"/>
                <w:b/>
                <w:bCs/>
                <w:kern w:val="0"/>
                <w:sz w:val="28"/>
                <w:szCs w:val="28"/>
              </w:rPr>
              <w:t>各有关</w:t>
            </w:r>
            <w:r w:rsidR="008C554D">
              <w:rPr>
                <w:rFonts w:ascii="ˎ̥" w:eastAsia="宋体" w:hAnsi="ˎ̥" w:cs="宋体" w:hint="eastAsia"/>
                <w:b/>
                <w:bCs/>
                <w:kern w:val="0"/>
                <w:sz w:val="28"/>
                <w:szCs w:val="28"/>
              </w:rPr>
              <w:t>学院（系、所）</w:t>
            </w:r>
            <w:r w:rsidRPr="00A52AE7">
              <w:rPr>
                <w:rFonts w:ascii="ˎ̥" w:eastAsia="宋体" w:hAnsi="ˎ̥" w:cs="宋体"/>
                <w:b/>
                <w:bCs/>
                <w:kern w:val="0"/>
                <w:sz w:val="28"/>
                <w:szCs w:val="28"/>
              </w:rPr>
              <w:t>：</w:t>
            </w:r>
          </w:p>
          <w:p w:rsidR="00A52AE7" w:rsidRPr="00A52AE7" w:rsidRDefault="00A52AE7" w:rsidP="00A52AE7">
            <w:pPr>
              <w:widowControl/>
              <w:wordWrap w:val="0"/>
              <w:snapToGrid w:val="0"/>
              <w:spacing w:line="400" w:lineRule="atLeast"/>
              <w:ind w:firstLine="420"/>
              <w:jc w:val="left"/>
              <w:rPr>
                <w:rFonts w:ascii="ˎ̥" w:eastAsia="宋体" w:hAnsi="ˎ̥" w:cs="宋体"/>
                <w:kern w:val="0"/>
                <w:szCs w:val="21"/>
              </w:rPr>
            </w:pPr>
            <w:r w:rsidRPr="00A52AE7">
              <w:rPr>
                <w:rFonts w:ascii="ˎ̥" w:eastAsia="宋体" w:hAnsi="ˎ̥" w:cs="宋体"/>
                <w:kern w:val="0"/>
                <w:sz w:val="28"/>
                <w:szCs w:val="28"/>
              </w:rPr>
              <w:t> </w:t>
            </w:r>
            <w:r w:rsidRPr="00A52AE7">
              <w:rPr>
                <w:rFonts w:ascii="ˎ̥" w:eastAsia="宋体" w:hAnsi="ˎ̥" w:cs="宋体"/>
                <w:kern w:val="0"/>
                <w:sz w:val="28"/>
                <w:szCs w:val="28"/>
              </w:rPr>
              <w:t>根据国家留学基金委文件要求，现将</w:t>
            </w:r>
            <w:r w:rsidRPr="00A52AE7">
              <w:rPr>
                <w:rFonts w:ascii="ˎ̥" w:eastAsia="宋体" w:hAnsi="ˎ̥" w:cs="宋体"/>
                <w:kern w:val="0"/>
                <w:sz w:val="28"/>
                <w:szCs w:val="28"/>
              </w:rPr>
              <w:t>2012</w:t>
            </w:r>
            <w:r w:rsidRPr="00A52AE7">
              <w:rPr>
                <w:rFonts w:ascii="ˎ̥" w:eastAsia="宋体" w:hAnsi="ˎ̥" w:cs="宋体"/>
                <w:kern w:val="0"/>
                <w:sz w:val="28"/>
                <w:szCs w:val="28"/>
              </w:rPr>
              <w:t>年度美国内布拉斯加大学医学中心职业医学博士生项目的遴选工作通知如下：</w:t>
            </w:r>
          </w:p>
          <w:p w:rsidR="00A52AE7" w:rsidRPr="00A52AE7" w:rsidRDefault="00A52AE7" w:rsidP="00A52AE7">
            <w:pPr>
              <w:widowControl/>
              <w:wordWrap w:val="0"/>
              <w:snapToGrid w:val="0"/>
              <w:spacing w:line="400" w:lineRule="atLeast"/>
              <w:ind w:firstLine="551"/>
              <w:jc w:val="left"/>
              <w:rPr>
                <w:rFonts w:ascii="ˎ̥" w:eastAsia="宋体" w:hAnsi="ˎ̥" w:cs="宋体"/>
                <w:kern w:val="0"/>
                <w:szCs w:val="21"/>
              </w:rPr>
            </w:pPr>
            <w:r w:rsidRPr="00A52AE7">
              <w:rPr>
                <w:rFonts w:ascii="ˎ̥" w:eastAsia="宋体" w:hAnsi="ˎ̥" w:cs="宋体"/>
                <w:b/>
                <w:bCs/>
                <w:kern w:val="0"/>
                <w:sz w:val="28"/>
                <w:szCs w:val="28"/>
              </w:rPr>
              <w:t>一、项目简介</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kern w:val="0"/>
                <w:sz w:val="28"/>
                <w:szCs w:val="28"/>
              </w:rPr>
              <w:t>根据国家留学基金管理委员会与美国内布拉斯加大学医学中心关于设立</w:t>
            </w:r>
            <w:r w:rsidRPr="00A52AE7">
              <w:rPr>
                <w:rFonts w:ascii="ˎ̥" w:eastAsia="宋体" w:hAnsi="ˎ̥" w:cs="宋体"/>
                <w:kern w:val="0"/>
                <w:sz w:val="28"/>
                <w:szCs w:val="28"/>
              </w:rPr>
              <w:t>“</w:t>
            </w:r>
            <w:r w:rsidRPr="00A52AE7">
              <w:rPr>
                <w:rFonts w:ascii="ˎ̥" w:eastAsia="宋体" w:hAnsi="ˎ̥" w:cs="宋体"/>
                <w:kern w:val="0"/>
                <w:sz w:val="28"/>
                <w:szCs w:val="28"/>
              </w:rPr>
              <w:t>职业医学师资培养项目</w:t>
            </w:r>
            <w:r w:rsidRPr="00A52AE7">
              <w:rPr>
                <w:rFonts w:ascii="ˎ̥" w:eastAsia="宋体" w:hAnsi="ˎ̥" w:cs="宋体"/>
                <w:kern w:val="0"/>
                <w:sz w:val="28"/>
                <w:szCs w:val="28"/>
              </w:rPr>
              <w:t>”</w:t>
            </w:r>
            <w:r w:rsidRPr="00A52AE7">
              <w:rPr>
                <w:rFonts w:ascii="ˎ̥" w:eastAsia="宋体" w:hAnsi="ˎ̥" w:cs="宋体"/>
                <w:kern w:val="0"/>
                <w:sz w:val="28"/>
                <w:szCs w:val="28"/>
              </w:rPr>
              <w:t>的补充协议（项目英文名称为：</w:t>
            </w:r>
            <w:r w:rsidRPr="00A52AE7">
              <w:rPr>
                <w:rFonts w:ascii="ˎ̥" w:eastAsia="宋体" w:hAnsi="ˎ̥" w:cs="宋体"/>
                <w:kern w:val="0"/>
                <w:sz w:val="28"/>
                <w:szCs w:val="28"/>
              </w:rPr>
              <w:t>Professional Doctoral Degree Program</w:t>
            </w:r>
            <w:r w:rsidRPr="00A52AE7">
              <w:rPr>
                <w:rFonts w:ascii="ˎ̥" w:eastAsia="宋体" w:hAnsi="ˎ̥" w:cs="宋体"/>
                <w:kern w:val="0"/>
                <w:sz w:val="28"/>
                <w:szCs w:val="28"/>
              </w:rPr>
              <w:t>），为促进中国高校职业医学人才及其师资的培养，国家留学基金管理委员会</w:t>
            </w:r>
            <w:r w:rsidRPr="00A52AE7">
              <w:rPr>
                <w:rFonts w:ascii="ˎ̥" w:eastAsia="宋体" w:hAnsi="ˎ̥" w:cs="宋体"/>
                <w:kern w:val="0"/>
                <w:sz w:val="28"/>
                <w:szCs w:val="28"/>
              </w:rPr>
              <w:t>2012</w:t>
            </w:r>
            <w:r w:rsidRPr="00A52AE7">
              <w:rPr>
                <w:rFonts w:ascii="ˎ̥" w:eastAsia="宋体" w:hAnsi="ˎ̥" w:cs="宋体"/>
                <w:kern w:val="0"/>
                <w:sz w:val="28"/>
                <w:szCs w:val="28"/>
              </w:rPr>
              <w:t>年拟选派国内优秀大学生赴美国内布拉斯加大学医学中心攻读职业医学博士学位。</w:t>
            </w:r>
          </w:p>
          <w:p w:rsidR="00A52AE7" w:rsidRPr="00A52AE7" w:rsidRDefault="00A52AE7" w:rsidP="00A52AE7">
            <w:pPr>
              <w:widowControl/>
              <w:wordWrap w:val="0"/>
              <w:snapToGrid w:val="0"/>
              <w:spacing w:line="400" w:lineRule="atLeast"/>
              <w:ind w:firstLine="420"/>
              <w:jc w:val="left"/>
              <w:rPr>
                <w:rFonts w:ascii="ˎ̥" w:eastAsia="宋体" w:hAnsi="ˎ̥" w:cs="宋体"/>
                <w:kern w:val="0"/>
                <w:szCs w:val="21"/>
              </w:rPr>
            </w:pPr>
            <w:r w:rsidRPr="00A52AE7">
              <w:rPr>
                <w:rFonts w:ascii="ˎ̥" w:eastAsia="宋体" w:hAnsi="ˎ̥" w:cs="宋体"/>
                <w:b/>
                <w:bCs/>
                <w:kern w:val="0"/>
                <w:sz w:val="28"/>
                <w:szCs w:val="28"/>
              </w:rPr>
              <w:t>二、选派计划</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b/>
                <w:bCs/>
                <w:kern w:val="0"/>
                <w:sz w:val="28"/>
                <w:szCs w:val="28"/>
              </w:rPr>
              <w:t>1</w:t>
            </w:r>
            <w:r w:rsidRPr="00A52AE7">
              <w:rPr>
                <w:rFonts w:ascii="ˎ̥" w:eastAsia="宋体" w:hAnsi="ˎ̥" w:cs="宋体"/>
                <w:b/>
                <w:bCs/>
                <w:kern w:val="0"/>
                <w:sz w:val="28"/>
                <w:szCs w:val="28"/>
              </w:rPr>
              <w:t>．选派规模</w:t>
            </w:r>
            <w:r w:rsidRPr="00A52AE7">
              <w:rPr>
                <w:rFonts w:ascii="ˎ̥" w:eastAsia="宋体" w:hAnsi="ˎ̥" w:cs="宋体"/>
                <w:kern w:val="0"/>
                <w:sz w:val="28"/>
                <w:szCs w:val="28"/>
              </w:rPr>
              <w:t>：全国共</w:t>
            </w:r>
            <w:r w:rsidRPr="00A52AE7">
              <w:rPr>
                <w:rFonts w:ascii="ˎ̥" w:eastAsia="宋体" w:hAnsi="ˎ̥" w:cs="宋体"/>
                <w:kern w:val="0"/>
                <w:sz w:val="28"/>
                <w:szCs w:val="28"/>
              </w:rPr>
              <w:t>10</w:t>
            </w:r>
            <w:r w:rsidRPr="00A52AE7">
              <w:rPr>
                <w:rFonts w:ascii="ˎ̥" w:eastAsia="宋体" w:hAnsi="ˎ̥" w:cs="宋体"/>
                <w:kern w:val="0"/>
                <w:sz w:val="28"/>
                <w:szCs w:val="28"/>
              </w:rPr>
              <w:t>人，仅接受以下项目实施院校人员的申请：北京大学、清华大学、同济大学、上海交通大学、山东大学、西安交通大学、四川大学。我校可推荐</w:t>
            </w:r>
            <w:r w:rsidRPr="00A52AE7">
              <w:rPr>
                <w:rFonts w:ascii="ˎ̥" w:eastAsia="宋体" w:hAnsi="ˎ̥" w:cs="宋体"/>
                <w:kern w:val="0"/>
                <w:sz w:val="28"/>
                <w:szCs w:val="28"/>
              </w:rPr>
              <w:t>2-3</w:t>
            </w:r>
            <w:r w:rsidRPr="00A52AE7">
              <w:rPr>
                <w:rFonts w:ascii="ˎ̥" w:eastAsia="宋体" w:hAnsi="ˎ̥" w:cs="宋体"/>
                <w:kern w:val="0"/>
                <w:sz w:val="28"/>
                <w:szCs w:val="28"/>
              </w:rPr>
              <w:t>名候选人。</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b/>
                <w:bCs/>
                <w:kern w:val="0"/>
                <w:sz w:val="28"/>
                <w:szCs w:val="28"/>
              </w:rPr>
              <w:t>2</w:t>
            </w:r>
            <w:r w:rsidRPr="00A52AE7">
              <w:rPr>
                <w:rFonts w:ascii="ˎ̥" w:eastAsia="宋体" w:hAnsi="ˎ̥" w:cs="宋体"/>
                <w:b/>
                <w:bCs/>
                <w:kern w:val="0"/>
                <w:sz w:val="28"/>
                <w:szCs w:val="28"/>
              </w:rPr>
              <w:t>．选派类别及留学期限</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kern w:val="0"/>
                <w:sz w:val="28"/>
                <w:szCs w:val="28"/>
              </w:rPr>
              <w:t>博士研究生：留学期限</w:t>
            </w:r>
            <w:r w:rsidRPr="00A52AE7">
              <w:rPr>
                <w:rFonts w:ascii="ˎ̥" w:eastAsia="宋体" w:hAnsi="ˎ̥" w:cs="宋体"/>
                <w:kern w:val="0"/>
                <w:sz w:val="28"/>
                <w:szCs w:val="28"/>
              </w:rPr>
              <w:t>48</w:t>
            </w:r>
            <w:r w:rsidRPr="00A52AE7">
              <w:rPr>
                <w:rFonts w:ascii="ˎ̥" w:eastAsia="宋体" w:hAnsi="ˎ̥" w:cs="宋体"/>
                <w:kern w:val="0"/>
                <w:sz w:val="28"/>
                <w:szCs w:val="28"/>
              </w:rPr>
              <w:t>个月</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b/>
                <w:bCs/>
                <w:kern w:val="0"/>
                <w:sz w:val="28"/>
                <w:szCs w:val="28"/>
              </w:rPr>
              <w:t>3</w:t>
            </w:r>
            <w:r w:rsidRPr="00A52AE7">
              <w:rPr>
                <w:rFonts w:ascii="ˎ̥" w:eastAsia="宋体" w:hAnsi="ˎ̥" w:cs="宋体"/>
                <w:b/>
                <w:bCs/>
                <w:kern w:val="0"/>
                <w:sz w:val="28"/>
                <w:szCs w:val="28"/>
              </w:rPr>
              <w:t>．选派学科、及专业领域</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kern w:val="0"/>
                <w:sz w:val="28"/>
                <w:szCs w:val="28"/>
              </w:rPr>
              <w:t>临床医学</w:t>
            </w:r>
            <w:r w:rsidRPr="00A52AE7">
              <w:rPr>
                <w:rFonts w:ascii="ˎ̥" w:eastAsia="宋体" w:hAnsi="ˎ̥" w:cs="宋体"/>
                <w:kern w:val="0"/>
                <w:sz w:val="28"/>
                <w:szCs w:val="28"/>
              </w:rPr>
              <w:t xml:space="preserve"> </w:t>
            </w:r>
            <w:r w:rsidRPr="00A52AE7">
              <w:rPr>
                <w:rFonts w:ascii="ˎ̥" w:eastAsia="宋体" w:hAnsi="ˎ̥" w:cs="宋体"/>
                <w:kern w:val="0"/>
                <w:sz w:val="28"/>
                <w:szCs w:val="28"/>
              </w:rPr>
              <w:t>（</w:t>
            </w:r>
            <w:r w:rsidRPr="00A52AE7">
              <w:rPr>
                <w:rFonts w:ascii="ˎ̥" w:eastAsia="宋体" w:hAnsi="ˎ̥" w:cs="宋体"/>
                <w:kern w:val="0"/>
                <w:sz w:val="28"/>
                <w:szCs w:val="28"/>
              </w:rPr>
              <w:t>MD</w:t>
            </w:r>
            <w:r w:rsidRPr="00A52AE7">
              <w:rPr>
                <w:rFonts w:ascii="ˎ̥" w:eastAsia="宋体" w:hAnsi="ˎ̥" w:cs="宋体"/>
                <w:kern w:val="0"/>
                <w:sz w:val="28"/>
                <w:szCs w:val="28"/>
              </w:rPr>
              <w:t>学位），临床护理学（</w:t>
            </w:r>
            <w:r w:rsidRPr="00A52AE7">
              <w:rPr>
                <w:rFonts w:ascii="ˎ̥" w:eastAsia="宋体" w:hAnsi="ˎ̥" w:cs="宋体"/>
                <w:kern w:val="0"/>
                <w:sz w:val="28"/>
                <w:szCs w:val="28"/>
              </w:rPr>
              <w:t>DNP</w:t>
            </w:r>
            <w:r w:rsidRPr="00A52AE7">
              <w:rPr>
                <w:rFonts w:ascii="ˎ̥" w:eastAsia="宋体" w:hAnsi="ˎ̥" w:cs="宋体"/>
                <w:kern w:val="0"/>
                <w:sz w:val="28"/>
                <w:szCs w:val="28"/>
              </w:rPr>
              <w:t>学位），临床药学</w:t>
            </w:r>
            <w:r w:rsidRPr="00A52AE7">
              <w:rPr>
                <w:rFonts w:ascii="ˎ̥" w:eastAsia="宋体" w:hAnsi="ˎ̥" w:cs="宋体"/>
                <w:kern w:val="0"/>
                <w:sz w:val="28"/>
                <w:szCs w:val="28"/>
              </w:rPr>
              <w:t xml:space="preserve"> </w:t>
            </w:r>
            <w:r w:rsidRPr="00A52AE7">
              <w:rPr>
                <w:rFonts w:ascii="ˎ̥" w:eastAsia="宋体" w:hAnsi="ˎ̥" w:cs="宋体"/>
                <w:kern w:val="0"/>
                <w:sz w:val="28"/>
                <w:szCs w:val="28"/>
              </w:rPr>
              <w:t>（</w:t>
            </w:r>
            <w:r w:rsidRPr="00A52AE7">
              <w:rPr>
                <w:rFonts w:ascii="ˎ̥" w:eastAsia="宋体" w:hAnsi="ˎ̥" w:cs="宋体"/>
                <w:kern w:val="0"/>
                <w:sz w:val="28"/>
                <w:szCs w:val="28"/>
              </w:rPr>
              <w:t xml:space="preserve">PharmD </w:t>
            </w:r>
            <w:r w:rsidRPr="00A52AE7">
              <w:rPr>
                <w:rFonts w:ascii="ˎ̥" w:eastAsia="宋体" w:hAnsi="ˎ̥" w:cs="宋体"/>
                <w:kern w:val="0"/>
                <w:sz w:val="28"/>
                <w:szCs w:val="28"/>
              </w:rPr>
              <w:t>学位），牙科学</w:t>
            </w:r>
            <w:r w:rsidRPr="00A52AE7">
              <w:rPr>
                <w:rFonts w:ascii="ˎ̥" w:eastAsia="宋体" w:hAnsi="ˎ̥" w:cs="宋体"/>
                <w:kern w:val="0"/>
                <w:sz w:val="28"/>
                <w:szCs w:val="28"/>
              </w:rPr>
              <w:t xml:space="preserve"> </w:t>
            </w:r>
            <w:r w:rsidRPr="00A52AE7">
              <w:rPr>
                <w:rFonts w:ascii="ˎ̥" w:eastAsia="宋体" w:hAnsi="ˎ̥" w:cs="宋体"/>
                <w:kern w:val="0"/>
                <w:sz w:val="28"/>
                <w:szCs w:val="28"/>
              </w:rPr>
              <w:t>（</w:t>
            </w:r>
            <w:r w:rsidRPr="00A52AE7">
              <w:rPr>
                <w:rFonts w:ascii="ˎ̥" w:eastAsia="宋体" w:hAnsi="ˎ̥" w:cs="宋体"/>
                <w:kern w:val="0"/>
                <w:sz w:val="28"/>
                <w:szCs w:val="28"/>
              </w:rPr>
              <w:t xml:space="preserve">Doctor of Dentistry </w:t>
            </w:r>
            <w:r w:rsidRPr="00A52AE7">
              <w:rPr>
                <w:rFonts w:ascii="ˎ̥" w:eastAsia="宋体" w:hAnsi="ˎ̥" w:cs="宋体"/>
                <w:kern w:val="0"/>
                <w:sz w:val="28"/>
                <w:szCs w:val="28"/>
              </w:rPr>
              <w:t>学位），理疗（康复）学</w:t>
            </w:r>
            <w:r w:rsidRPr="00A52AE7">
              <w:rPr>
                <w:rFonts w:ascii="ˎ̥" w:eastAsia="宋体" w:hAnsi="ˎ̥" w:cs="宋体"/>
                <w:kern w:val="0"/>
                <w:sz w:val="28"/>
                <w:szCs w:val="28"/>
              </w:rPr>
              <w:t xml:space="preserve"> </w:t>
            </w:r>
            <w:r w:rsidRPr="00A52AE7">
              <w:rPr>
                <w:rFonts w:ascii="ˎ̥" w:eastAsia="宋体" w:hAnsi="ˎ̥" w:cs="宋体"/>
                <w:kern w:val="0"/>
                <w:sz w:val="28"/>
                <w:szCs w:val="28"/>
              </w:rPr>
              <w:t>（</w:t>
            </w:r>
            <w:r w:rsidRPr="00A52AE7">
              <w:rPr>
                <w:rFonts w:ascii="ˎ̥" w:eastAsia="宋体" w:hAnsi="ˎ̥" w:cs="宋体"/>
                <w:kern w:val="0"/>
                <w:sz w:val="28"/>
                <w:szCs w:val="28"/>
              </w:rPr>
              <w:t>DPT</w:t>
            </w:r>
            <w:r w:rsidRPr="00A52AE7">
              <w:rPr>
                <w:rFonts w:ascii="ˎ̥" w:eastAsia="宋体" w:hAnsi="ˎ̥" w:cs="宋体"/>
                <w:kern w:val="0"/>
                <w:sz w:val="28"/>
                <w:szCs w:val="28"/>
              </w:rPr>
              <w:t>学位）。我校推荐的候选人每人限申请一个专业，不同申请人不可申请同一专业。</w:t>
            </w:r>
          </w:p>
          <w:p w:rsidR="00A52AE7" w:rsidRPr="00A52AE7" w:rsidRDefault="00A52AE7" w:rsidP="00A52AE7">
            <w:pPr>
              <w:widowControl/>
              <w:wordWrap w:val="0"/>
              <w:snapToGrid w:val="0"/>
              <w:spacing w:line="400" w:lineRule="atLeast"/>
              <w:ind w:firstLine="420"/>
              <w:jc w:val="left"/>
              <w:rPr>
                <w:rFonts w:ascii="ˎ̥" w:eastAsia="宋体" w:hAnsi="ˎ̥" w:cs="宋体"/>
                <w:kern w:val="0"/>
                <w:szCs w:val="21"/>
              </w:rPr>
            </w:pPr>
            <w:r w:rsidRPr="00A52AE7">
              <w:rPr>
                <w:rFonts w:ascii="ˎ̥" w:eastAsia="宋体" w:hAnsi="ˎ̥" w:cs="宋体"/>
                <w:b/>
                <w:bCs/>
                <w:kern w:val="0"/>
                <w:sz w:val="28"/>
                <w:szCs w:val="28"/>
              </w:rPr>
              <w:t>三、资助内容</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kern w:val="0"/>
                <w:sz w:val="28"/>
                <w:szCs w:val="28"/>
              </w:rPr>
              <w:t>国家留学基金将为被录取人员提供在美国留学期间的全部学费及生活费（含海</w:t>
            </w:r>
            <w:r w:rsidRPr="00A52AE7">
              <w:rPr>
                <w:rFonts w:ascii="ˎ̥" w:eastAsia="宋体" w:hAnsi="ˎ̥" w:cs="宋体"/>
                <w:kern w:val="0"/>
                <w:sz w:val="28"/>
                <w:szCs w:val="28"/>
              </w:rPr>
              <w:lastRenderedPageBreak/>
              <w:t>外学生健康保险）、一次性往返国际旅费和签证费。国家留学基金的资助期限不超过</w:t>
            </w:r>
            <w:r w:rsidRPr="00A52AE7">
              <w:rPr>
                <w:rFonts w:ascii="ˎ̥" w:eastAsia="宋体" w:hAnsi="ˎ̥" w:cs="宋体"/>
                <w:kern w:val="0"/>
                <w:sz w:val="28"/>
                <w:szCs w:val="28"/>
              </w:rPr>
              <w:t>48</w:t>
            </w:r>
            <w:r w:rsidRPr="00A52AE7">
              <w:rPr>
                <w:rFonts w:ascii="ˎ̥" w:eastAsia="宋体" w:hAnsi="ˎ̥" w:cs="宋体"/>
                <w:kern w:val="0"/>
                <w:sz w:val="28"/>
                <w:szCs w:val="28"/>
              </w:rPr>
              <w:t>个月。</w:t>
            </w:r>
          </w:p>
          <w:p w:rsidR="00A52AE7" w:rsidRPr="00A52AE7" w:rsidRDefault="00A52AE7" w:rsidP="00A52AE7">
            <w:pPr>
              <w:widowControl/>
              <w:wordWrap w:val="0"/>
              <w:snapToGrid w:val="0"/>
              <w:spacing w:line="400" w:lineRule="atLeast"/>
              <w:ind w:firstLine="420"/>
              <w:jc w:val="left"/>
              <w:rPr>
                <w:rFonts w:ascii="ˎ̥" w:eastAsia="宋体" w:hAnsi="ˎ̥" w:cs="宋体"/>
                <w:kern w:val="0"/>
                <w:szCs w:val="21"/>
              </w:rPr>
            </w:pPr>
            <w:r w:rsidRPr="00A52AE7">
              <w:rPr>
                <w:rFonts w:ascii="ˎ̥" w:eastAsia="宋体" w:hAnsi="ˎ̥" w:cs="宋体"/>
                <w:b/>
                <w:bCs/>
                <w:kern w:val="0"/>
                <w:sz w:val="28"/>
                <w:szCs w:val="28"/>
              </w:rPr>
              <w:t>四、申请条件</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b/>
                <w:bCs/>
                <w:kern w:val="0"/>
                <w:sz w:val="28"/>
                <w:szCs w:val="28"/>
              </w:rPr>
              <w:t>1</w:t>
            </w:r>
            <w:r w:rsidRPr="00A52AE7">
              <w:rPr>
                <w:rFonts w:ascii="ˎ̥" w:eastAsia="宋体" w:hAnsi="ˎ̥" w:cs="宋体"/>
                <w:b/>
                <w:bCs/>
                <w:kern w:val="0"/>
                <w:sz w:val="28"/>
                <w:szCs w:val="28"/>
              </w:rPr>
              <w:t>．关于申请人</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kern w:val="0"/>
                <w:sz w:val="28"/>
                <w:szCs w:val="28"/>
              </w:rPr>
              <w:t>申请人应符合《</w:t>
            </w:r>
            <w:r w:rsidRPr="00A52AE7">
              <w:rPr>
                <w:rFonts w:ascii="ˎ̥" w:eastAsia="宋体" w:hAnsi="ˎ̥" w:cs="宋体"/>
                <w:kern w:val="0"/>
                <w:sz w:val="28"/>
                <w:szCs w:val="28"/>
              </w:rPr>
              <w:t>2012</w:t>
            </w:r>
            <w:r w:rsidRPr="00A52AE7">
              <w:rPr>
                <w:rFonts w:ascii="ˎ̥" w:eastAsia="宋体" w:hAnsi="ˎ̥" w:cs="宋体"/>
                <w:kern w:val="0"/>
                <w:sz w:val="28"/>
                <w:szCs w:val="28"/>
              </w:rPr>
              <w:t>年国家建设高水平大学公派研究生项目选拔简章》规定的申请条件。应为临床医学、药学、护理学、口腔医学专业的在学或应届硕士研究生（本科毕业）或博士一年级学生。</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b/>
                <w:bCs/>
                <w:kern w:val="0"/>
                <w:sz w:val="28"/>
                <w:szCs w:val="28"/>
              </w:rPr>
              <w:t>2</w:t>
            </w:r>
            <w:r w:rsidRPr="00A52AE7">
              <w:rPr>
                <w:rFonts w:ascii="ˎ̥" w:eastAsia="宋体" w:hAnsi="ˎ̥" w:cs="宋体"/>
                <w:b/>
                <w:bCs/>
                <w:kern w:val="0"/>
                <w:sz w:val="28"/>
                <w:szCs w:val="28"/>
              </w:rPr>
              <w:t>．其他条件：</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kern w:val="0"/>
                <w:sz w:val="28"/>
                <w:szCs w:val="28"/>
              </w:rPr>
              <w:t>申请人必须达到内布拉斯加大学医学中心职业医学博士课程在学术和英语水平方面的一般选拔标准，并获得内布拉斯加大学医学中心的正式录取通知。</w:t>
            </w:r>
          </w:p>
          <w:p w:rsidR="00A52AE7" w:rsidRPr="00A52AE7" w:rsidRDefault="00A52AE7" w:rsidP="00A52AE7">
            <w:pPr>
              <w:widowControl/>
              <w:wordWrap w:val="0"/>
              <w:snapToGrid w:val="0"/>
              <w:spacing w:line="400" w:lineRule="atLeast"/>
              <w:ind w:firstLine="420"/>
              <w:jc w:val="left"/>
              <w:rPr>
                <w:rFonts w:ascii="ˎ̥" w:eastAsia="宋体" w:hAnsi="ˎ̥" w:cs="宋体"/>
                <w:kern w:val="0"/>
                <w:szCs w:val="21"/>
              </w:rPr>
            </w:pPr>
            <w:r w:rsidRPr="00A52AE7">
              <w:rPr>
                <w:rFonts w:ascii="ˎ̥" w:eastAsia="宋体" w:hAnsi="ˎ̥" w:cs="宋体"/>
                <w:b/>
                <w:bCs/>
                <w:kern w:val="0"/>
                <w:sz w:val="28"/>
                <w:szCs w:val="28"/>
              </w:rPr>
              <w:t>五、申请办法</w:t>
            </w:r>
          </w:p>
          <w:p w:rsidR="00A52AE7" w:rsidRPr="00A52AE7" w:rsidRDefault="00A52AE7" w:rsidP="00A52AE7">
            <w:pPr>
              <w:widowControl/>
              <w:wordWrap w:val="0"/>
              <w:spacing w:line="400" w:lineRule="atLeast"/>
              <w:ind w:firstLine="480"/>
              <w:jc w:val="left"/>
              <w:rPr>
                <w:rFonts w:ascii="ˎ̥" w:eastAsia="宋体" w:hAnsi="ˎ̥" w:cs="宋体"/>
                <w:kern w:val="0"/>
                <w:szCs w:val="21"/>
              </w:rPr>
            </w:pPr>
            <w:r w:rsidRPr="00A52AE7">
              <w:rPr>
                <w:rFonts w:ascii="ˎ̥" w:eastAsia="宋体" w:hAnsi="ˎ̥" w:cs="宋体"/>
                <w:b/>
                <w:bCs/>
                <w:kern w:val="0"/>
                <w:sz w:val="28"/>
                <w:szCs w:val="28"/>
              </w:rPr>
              <w:t>1</w:t>
            </w:r>
            <w:r w:rsidRPr="00A52AE7">
              <w:rPr>
                <w:rFonts w:ascii="ˎ̥" w:eastAsia="宋体" w:hAnsi="ˎ̥" w:cs="宋体"/>
                <w:b/>
                <w:bCs/>
                <w:kern w:val="0"/>
                <w:sz w:val="28"/>
                <w:szCs w:val="28"/>
              </w:rPr>
              <w:t>．申请准备</w:t>
            </w:r>
          </w:p>
          <w:p w:rsidR="00A52AE7" w:rsidRPr="00A52AE7" w:rsidRDefault="00A52AE7" w:rsidP="00A52AE7">
            <w:pPr>
              <w:widowControl/>
              <w:wordWrap w:val="0"/>
              <w:spacing w:line="400" w:lineRule="atLeast"/>
              <w:ind w:firstLine="480"/>
              <w:jc w:val="left"/>
              <w:rPr>
                <w:rFonts w:ascii="ˎ̥" w:eastAsia="宋体" w:hAnsi="ˎ̥" w:cs="宋体"/>
                <w:kern w:val="0"/>
                <w:szCs w:val="21"/>
              </w:rPr>
            </w:pPr>
            <w:r w:rsidRPr="00A52AE7">
              <w:rPr>
                <w:rFonts w:ascii="ˎ̥" w:eastAsia="宋体" w:hAnsi="ˎ̥" w:cs="宋体"/>
                <w:kern w:val="0"/>
                <w:sz w:val="28"/>
                <w:szCs w:val="28"/>
              </w:rPr>
              <w:t>2012</w:t>
            </w:r>
            <w:r w:rsidRPr="00A52AE7">
              <w:rPr>
                <w:rFonts w:ascii="ˎ̥" w:eastAsia="宋体" w:hAnsi="ˎ̥" w:cs="宋体"/>
                <w:kern w:val="0"/>
                <w:sz w:val="28"/>
                <w:szCs w:val="28"/>
              </w:rPr>
              <w:t>年</w:t>
            </w:r>
            <w:r w:rsidRPr="00A52AE7">
              <w:rPr>
                <w:rFonts w:ascii="ˎ̥" w:eastAsia="宋体" w:hAnsi="ˎ̥" w:cs="宋体"/>
                <w:kern w:val="0"/>
                <w:sz w:val="28"/>
                <w:szCs w:val="28"/>
              </w:rPr>
              <w:t>3</w:t>
            </w:r>
            <w:r w:rsidRPr="00A52AE7">
              <w:rPr>
                <w:rFonts w:ascii="ˎ̥" w:eastAsia="宋体" w:hAnsi="ˎ̥" w:cs="宋体"/>
                <w:kern w:val="0"/>
                <w:sz w:val="28"/>
                <w:szCs w:val="28"/>
              </w:rPr>
              <w:t>月</w:t>
            </w:r>
            <w:r w:rsidRPr="00A52AE7">
              <w:rPr>
                <w:rFonts w:ascii="ˎ̥" w:eastAsia="宋体" w:hAnsi="ˎ̥" w:cs="宋体"/>
                <w:kern w:val="0"/>
                <w:sz w:val="28"/>
                <w:szCs w:val="28"/>
              </w:rPr>
              <w:t>1</w:t>
            </w:r>
            <w:r w:rsidRPr="00A52AE7">
              <w:rPr>
                <w:rFonts w:ascii="ˎ̥" w:eastAsia="宋体" w:hAnsi="ˎ̥" w:cs="宋体"/>
                <w:kern w:val="0"/>
                <w:sz w:val="28"/>
                <w:szCs w:val="28"/>
              </w:rPr>
              <w:t>日前，申请人应按项目要求对外联系，提交对外申请材料并取得校方正式录取通知。具体要求、申请程序和截止日期以内布拉斯加大学医学中心公布的信息为准。有关信息请见：</w:t>
            </w:r>
            <w:r w:rsidRPr="00A52AE7">
              <w:rPr>
                <w:rFonts w:ascii="ˎ̥" w:eastAsia="宋体" w:hAnsi="ˎ̥" w:cs="宋体"/>
                <w:kern w:val="0"/>
                <w:sz w:val="28"/>
                <w:szCs w:val="28"/>
              </w:rPr>
              <w:t>http://www.unmc.edu</w:t>
            </w:r>
            <w:r w:rsidRPr="00A52AE7">
              <w:rPr>
                <w:rFonts w:ascii="ˎ̥" w:eastAsia="宋体" w:hAnsi="ˎ̥" w:cs="宋体"/>
                <w:kern w:val="0"/>
                <w:sz w:val="28"/>
                <w:szCs w:val="28"/>
              </w:rPr>
              <w:t>。申请人应在对外申请材料首页注明申请</w:t>
            </w:r>
            <w:r w:rsidRPr="00A52AE7">
              <w:rPr>
                <w:rFonts w:ascii="ˎ̥" w:eastAsia="宋体" w:hAnsi="ˎ̥" w:cs="宋体"/>
                <w:kern w:val="0"/>
                <w:sz w:val="28"/>
                <w:szCs w:val="28"/>
              </w:rPr>
              <w:t>“China Scholarship Council- University of Nebraska Medical Center Professional Doctoral Degree Program”</w:t>
            </w:r>
            <w:r w:rsidRPr="00A52AE7">
              <w:rPr>
                <w:rFonts w:ascii="ˎ̥" w:eastAsia="宋体" w:hAnsi="ˎ̥" w:cs="宋体"/>
                <w:kern w:val="0"/>
                <w:sz w:val="28"/>
                <w:szCs w:val="28"/>
              </w:rPr>
              <w:t>。</w:t>
            </w:r>
            <w:r w:rsidRPr="00A52AE7">
              <w:rPr>
                <w:rFonts w:ascii="ˎ̥" w:eastAsia="宋体" w:hAnsi="ˎ̥" w:cs="宋体"/>
                <w:kern w:val="0"/>
                <w:sz w:val="28"/>
                <w:szCs w:val="28"/>
              </w:rPr>
              <w:t xml:space="preserve"> </w:t>
            </w:r>
          </w:p>
          <w:p w:rsidR="00A52AE7" w:rsidRPr="00A52AE7" w:rsidRDefault="00A52AE7" w:rsidP="00A52AE7">
            <w:pPr>
              <w:widowControl/>
              <w:wordWrap w:val="0"/>
              <w:spacing w:line="400" w:lineRule="atLeast"/>
              <w:ind w:firstLine="551"/>
              <w:jc w:val="left"/>
              <w:rPr>
                <w:rFonts w:ascii="ˎ̥" w:eastAsia="宋体" w:hAnsi="ˎ̥" w:cs="宋体"/>
                <w:kern w:val="0"/>
                <w:szCs w:val="21"/>
              </w:rPr>
            </w:pPr>
            <w:r w:rsidRPr="00A52AE7">
              <w:rPr>
                <w:rFonts w:ascii="ˎ̥" w:eastAsia="宋体" w:hAnsi="ˎ̥" w:cs="宋体"/>
                <w:b/>
                <w:bCs/>
                <w:kern w:val="0"/>
                <w:sz w:val="28"/>
                <w:szCs w:val="28"/>
              </w:rPr>
              <w:t>2</w:t>
            </w:r>
            <w:r w:rsidRPr="00A52AE7">
              <w:rPr>
                <w:rFonts w:ascii="ˎ̥" w:eastAsia="宋体" w:hAnsi="ˎ̥" w:cs="宋体"/>
                <w:b/>
                <w:bCs/>
                <w:kern w:val="0"/>
                <w:sz w:val="28"/>
                <w:szCs w:val="28"/>
              </w:rPr>
              <w:t>．申请时间及方式</w:t>
            </w:r>
          </w:p>
          <w:p w:rsidR="00A52AE7" w:rsidRPr="00A52AE7" w:rsidRDefault="00A52AE7" w:rsidP="00A52AE7">
            <w:pPr>
              <w:widowControl/>
              <w:wordWrap w:val="0"/>
              <w:snapToGrid w:val="0"/>
              <w:spacing w:line="400" w:lineRule="atLeast"/>
              <w:ind w:firstLine="560"/>
              <w:jc w:val="left"/>
              <w:rPr>
                <w:rFonts w:ascii="ˎ̥" w:eastAsia="宋体" w:hAnsi="ˎ̥" w:cs="宋体"/>
                <w:kern w:val="0"/>
                <w:szCs w:val="21"/>
              </w:rPr>
            </w:pPr>
            <w:r w:rsidRPr="00A52AE7">
              <w:rPr>
                <w:rFonts w:ascii="ˎ̥" w:eastAsia="宋体" w:hAnsi="ˎ̥" w:cs="宋体"/>
                <w:kern w:val="0"/>
                <w:sz w:val="28"/>
                <w:szCs w:val="28"/>
              </w:rPr>
              <w:t>申请人经所在学院推荐，于</w:t>
            </w:r>
            <w:r w:rsidRPr="00A52AE7">
              <w:rPr>
                <w:rFonts w:ascii="ˎ̥" w:eastAsia="宋体" w:hAnsi="ˎ̥" w:cs="宋体"/>
                <w:kern w:val="0"/>
                <w:sz w:val="28"/>
                <w:szCs w:val="28"/>
              </w:rPr>
              <w:t>2012</w:t>
            </w:r>
            <w:r w:rsidRPr="00A52AE7">
              <w:rPr>
                <w:rFonts w:ascii="ˎ̥" w:eastAsia="宋体" w:hAnsi="ˎ̥" w:cs="宋体"/>
                <w:kern w:val="0"/>
                <w:sz w:val="28"/>
                <w:szCs w:val="28"/>
              </w:rPr>
              <w:t>年</w:t>
            </w:r>
            <w:r w:rsidRPr="00A52AE7">
              <w:rPr>
                <w:rFonts w:ascii="ˎ̥" w:eastAsia="宋体" w:hAnsi="ˎ̥" w:cs="宋体"/>
                <w:kern w:val="0"/>
                <w:sz w:val="28"/>
                <w:szCs w:val="28"/>
              </w:rPr>
              <w:t>2</w:t>
            </w:r>
            <w:r w:rsidRPr="00A52AE7">
              <w:rPr>
                <w:rFonts w:ascii="ˎ̥" w:eastAsia="宋体" w:hAnsi="ˎ̥" w:cs="宋体"/>
                <w:kern w:val="0"/>
                <w:sz w:val="28"/>
                <w:szCs w:val="28"/>
              </w:rPr>
              <w:t>月</w:t>
            </w:r>
            <w:r w:rsidRPr="00A52AE7">
              <w:rPr>
                <w:rFonts w:ascii="ˎ̥" w:eastAsia="宋体" w:hAnsi="ˎ̥" w:cs="宋体"/>
                <w:kern w:val="0"/>
                <w:sz w:val="28"/>
                <w:szCs w:val="28"/>
              </w:rPr>
              <w:t>2</w:t>
            </w:r>
            <w:r w:rsidR="008C554D">
              <w:rPr>
                <w:rFonts w:ascii="ˎ̥" w:eastAsia="宋体" w:hAnsi="ˎ̥" w:cs="宋体" w:hint="eastAsia"/>
                <w:kern w:val="0"/>
                <w:sz w:val="28"/>
                <w:szCs w:val="28"/>
              </w:rPr>
              <w:t>9</w:t>
            </w:r>
            <w:r w:rsidRPr="00A52AE7">
              <w:rPr>
                <w:rFonts w:ascii="ˎ̥" w:eastAsia="宋体" w:hAnsi="ˎ̥" w:cs="宋体"/>
                <w:kern w:val="0"/>
                <w:sz w:val="28"/>
                <w:szCs w:val="28"/>
              </w:rPr>
              <w:t>日前将推荐人员名单及有关材料（申请材料中的</w:t>
            </w:r>
            <w:r w:rsidRPr="00A52AE7">
              <w:rPr>
                <w:rFonts w:ascii="宋体" w:eastAsia="宋体" w:hAnsi="宋体" w:cs="宋体"/>
                <w:kern w:val="0"/>
                <w:sz w:val="28"/>
                <w:szCs w:val="28"/>
              </w:rPr>
              <w:t>②③</w:t>
            </w:r>
            <w:r w:rsidRPr="00A52AE7">
              <w:rPr>
                <w:rFonts w:ascii="ˎ̥" w:eastAsia="宋体" w:hAnsi="ˎ̥" w:cs="宋体"/>
                <w:kern w:val="0"/>
                <w:sz w:val="28"/>
                <w:szCs w:val="28"/>
              </w:rPr>
              <w:t>项）报送研究生院培养办，推荐人员应按照申请专业进行排序。经学校审核确定推荐人选后，候选人于</w:t>
            </w:r>
            <w:r w:rsidRPr="00A52AE7">
              <w:rPr>
                <w:rFonts w:ascii="ˎ̥" w:eastAsia="宋体" w:hAnsi="ˎ̥" w:cs="宋体"/>
                <w:kern w:val="0"/>
                <w:sz w:val="28"/>
                <w:szCs w:val="28"/>
              </w:rPr>
              <w:t>2012</w:t>
            </w:r>
            <w:r w:rsidRPr="00A52AE7">
              <w:rPr>
                <w:rFonts w:ascii="ˎ̥" w:eastAsia="宋体" w:hAnsi="ˎ̥" w:cs="宋体"/>
                <w:kern w:val="0"/>
                <w:sz w:val="28"/>
                <w:szCs w:val="28"/>
              </w:rPr>
              <w:t>年</w:t>
            </w:r>
            <w:r w:rsidRPr="00A52AE7">
              <w:rPr>
                <w:rFonts w:ascii="ˎ̥" w:eastAsia="宋体" w:hAnsi="ˎ̥" w:cs="宋体"/>
                <w:kern w:val="0"/>
                <w:sz w:val="28"/>
                <w:szCs w:val="28"/>
              </w:rPr>
              <w:t>3</w:t>
            </w:r>
            <w:r w:rsidRPr="00A52AE7">
              <w:rPr>
                <w:rFonts w:ascii="ˎ̥" w:eastAsia="宋体" w:hAnsi="ˎ̥" w:cs="宋体"/>
                <w:kern w:val="0"/>
                <w:sz w:val="28"/>
                <w:szCs w:val="28"/>
              </w:rPr>
              <w:t>月</w:t>
            </w:r>
            <w:r w:rsidR="008C554D">
              <w:rPr>
                <w:rFonts w:ascii="ˎ̥" w:eastAsia="宋体" w:hAnsi="ˎ̥" w:cs="宋体" w:hint="eastAsia"/>
                <w:kern w:val="0"/>
                <w:sz w:val="28"/>
                <w:szCs w:val="28"/>
              </w:rPr>
              <w:t>12</w:t>
            </w:r>
            <w:r w:rsidRPr="00A52AE7">
              <w:rPr>
                <w:rFonts w:ascii="ˎ̥" w:eastAsia="宋体" w:hAnsi="ˎ̥" w:cs="宋体"/>
                <w:kern w:val="0"/>
                <w:sz w:val="28"/>
                <w:szCs w:val="28"/>
              </w:rPr>
              <w:t>日至</w:t>
            </w:r>
            <w:r w:rsidRPr="00A52AE7">
              <w:rPr>
                <w:rFonts w:ascii="ˎ̥" w:eastAsia="宋体" w:hAnsi="ˎ̥" w:cs="宋体"/>
                <w:kern w:val="0"/>
                <w:sz w:val="28"/>
                <w:szCs w:val="28"/>
              </w:rPr>
              <w:t>3</w:t>
            </w:r>
            <w:r w:rsidRPr="00A52AE7">
              <w:rPr>
                <w:rFonts w:ascii="ˎ̥" w:eastAsia="宋体" w:hAnsi="ˎ̥" w:cs="宋体"/>
                <w:kern w:val="0"/>
                <w:sz w:val="28"/>
                <w:szCs w:val="28"/>
              </w:rPr>
              <w:t>月</w:t>
            </w:r>
            <w:r w:rsidRPr="00A52AE7">
              <w:rPr>
                <w:rFonts w:ascii="ˎ̥" w:eastAsia="宋体" w:hAnsi="ˎ̥" w:cs="宋体"/>
                <w:kern w:val="0"/>
                <w:sz w:val="28"/>
                <w:szCs w:val="28"/>
              </w:rPr>
              <w:t>1</w:t>
            </w:r>
            <w:r w:rsidR="008C554D">
              <w:rPr>
                <w:rFonts w:ascii="ˎ̥" w:eastAsia="宋体" w:hAnsi="ˎ̥" w:cs="宋体" w:hint="eastAsia"/>
                <w:kern w:val="0"/>
                <w:sz w:val="28"/>
                <w:szCs w:val="28"/>
              </w:rPr>
              <w:t>3</w:t>
            </w:r>
            <w:r w:rsidRPr="00A52AE7">
              <w:rPr>
                <w:rFonts w:ascii="ˎ̥" w:eastAsia="宋体" w:hAnsi="ˎ̥" w:cs="宋体"/>
                <w:kern w:val="0"/>
                <w:sz w:val="28"/>
                <w:szCs w:val="28"/>
              </w:rPr>
              <w:t>日登录留学基金委网上报名系统（</w:t>
            </w:r>
            <w:r w:rsidRPr="00A52AE7">
              <w:rPr>
                <w:rFonts w:ascii="ˎ̥" w:eastAsia="宋体" w:hAnsi="ˎ̥" w:cs="宋体"/>
                <w:kern w:val="0"/>
                <w:sz w:val="28"/>
                <w:szCs w:val="28"/>
              </w:rPr>
              <w:t>apply.csc.edu.cn</w:t>
            </w:r>
            <w:r w:rsidRPr="00A52AE7">
              <w:rPr>
                <w:rFonts w:ascii="ˎ̥" w:eastAsia="宋体" w:hAnsi="ˎ̥" w:cs="宋体"/>
                <w:kern w:val="0"/>
                <w:sz w:val="28"/>
                <w:szCs w:val="28"/>
              </w:rPr>
              <w:t>）进行网上报名，并于</w:t>
            </w:r>
            <w:r w:rsidRPr="00A52AE7">
              <w:rPr>
                <w:rFonts w:ascii="ˎ̥" w:eastAsia="宋体" w:hAnsi="ˎ̥" w:cs="宋体"/>
                <w:kern w:val="0"/>
                <w:sz w:val="28"/>
                <w:szCs w:val="28"/>
              </w:rPr>
              <w:t>3</w:t>
            </w:r>
            <w:r w:rsidRPr="00A52AE7">
              <w:rPr>
                <w:rFonts w:ascii="ˎ̥" w:eastAsia="宋体" w:hAnsi="ˎ̥" w:cs="宋体"/>
                <w:kern w:val="0"/>
                <w:sz w:val="28"/>
                <w:szCs w:val="28"/>
              </w:rPr>
              <w:t>月</w:t>
            </w:r>
            <w:r w:rsidRPr="00A52AE7">
              <w:rPr>
                <w:rFonts w:ascii="ˎ̥" w:eastAsia="宋体" w:hAnsi="ˎ̥" w:cs="宋体"/>
                <w:kern w:val="0"/>
                <w:sz w:val="28"/>
                <w:szCs w:val="28"/>
              </w:rPr>
              <w:t>1</w:t>
            </w:r>
            <w:r w:rsidR="008C554D">
              <w:rPr>
                <w:rFonts w:ascii="ˎ̥" w:eastAsia="宋体" w:hAnsi="ˎ̥" w:cs="宋体" w:hint="eastAsia"/>
                <w:kern w:val="0"/>
                <w:sz w:val="28"/>
                <w:szCs w:val="28"/>
              </w:rPr>
              <w:t>6</w:t>
            </w:r>
            <w:r w:rsidRPr="00A52AE7">
              <w:rPr>
                <w:rFonts w:ascii="ˎ̥" w:eastAsia="宋体" w:hAnsi="ˎ̥" w:cs="宋体"/>
                <w:kern w:val="0"/>
                <w:sz w:val="28"/>
                <w:szCs w:val="28"/>
              </w:rPr>
              <w:t>日向研究生院提交正式上报国家留学基金委的申请材料。</w:t>
            </w:r>
          </w:p>
          <w:p w:rsidR="00A52AE7" w:rsidRPr="00A52AE7" w:rsidRDefault="00A52AE7" w:rsidP="00A52AE7">
            <w:pPr>
              <w:widowControl/>
              <w:wordWrap w:val="0"/>
              <w:spacing w:line="400" w:lineRule="atLeast"/>
              <w:ind w:firstLine="551"/>
              <w:jc w:val="left"/>
              <w:rPr>
                <w:rFonts w:ascii="ˎ̥" w:eastAsia="宋体" w:hAnsi="ˎ̥" w:cs="宋体"/>
                <w:kern w:val="0"/>
                <w:szCs w:val="21"/>
              </w:rPr>
            </w:pPr>
            <w:r w:rsidRPr="00A52AE7">
              <w:rPr>
                <w:rFonts w:ascii="ˎ̥" w:eastAsia="宋体" w:hAnsi="ˎ̥" w:cs="宋体"/>
                <w:b/>
                <w:bCs/>
                <w:kern w:val="0"/>
                <w:sz w:val="28"/>
                <w:szCs w:val="28"/>
              </w:rPr>
              <w:t>3</w:t>
            </w:r>
            <w:r w:rsidRPr="00A52AE7">
              <w:rPr>
                <w:rFonts w:ascii="ˎ̥" w:eastAsia="宋体" w:hAnsi="ˎ̥" w:cs="宋体"/>
                <w:b/>
                <w:bCs/>
                <w:kern w:val="0"/>
                <w:sz w:val="28"/>
                <w:szCs w:val="28"/>
              </w:rPr>
              <w:t>．正式上报的申请材料包括：</w:t>
            </w:r>
          </w:p>
          <w:p w:rsidR="00A52AE7" w:rsidRPr="00A52AE7" w:rsidRDefault="00A52AE7" w:rsidP="00A52AE7">
            <w:pPr>
              <w:widowControl/>
              <w:wordWrap w:val="0"/>
              <w:spacing w:line="400" w:lineRule="atLeast"/>
              <w:ind w:firstLine="480"/>
              <w:jc w:val="left"/>
              <w:rPr>
                <w:rFonts w:ascii="ˎ̥" w:eastAsia="宋体" w:hAnsi="ˎ̥" w:cs="宋体"/>
                <w:kern w:val="0"/>
                <w:szCs w:val="21"/>
              </w:rPr>
            </w:pPr>
            <w:r w:rsidRPr="00A52AE7">
              <w:rPr>
                <w:rFonts w:ascii="宋体" w:eastAsia="宋体" w:hAnsi="宋体" w:cs="宋体"/>
                <w:kern w:val="0"/>
                <w:sz w:val="28"/>
                <w:szCs w:val="28"/>
              </w:rPr>
              <w:lastRenderedPageBreak/>
              <w:t>①</w:t>
            </w:r>
            <w:r w:rsidRPr="00A52AE7">
              <w:rPr>
                <w:rFonts w:ascii="ˎ̥" w:eastAsia="宋体" w:hAnsi="ˎ̥" w:cs="宋体"/>
                <w:kern w:val="0"/>
                <w:sz w:val="28"/>
                <w:szCs w:val="28"/>
              </w:rPr>
              <w:t>请按照</w:t>
            </w:r>
            <w:hyperlink r:id="rId5" w:history="1">
              <w:r w:rsidRPr="00A52AE7">
                <w:rPr>
                  <w:rFonts w:ascii="ˎ̥" w:eastAsia="宋体" w:hAnsi="ˎ̥" w:cs="宋体"/>
                  <w:kern w:val="0"/>
                  <w:sz w:val="28"/>
                  <w:szCs w:val="28"/>
                </w:rPr>
                <w:t>《关于准备</w:t>
              </w:r>
              <w:r w:rsidRPr="00A52AE7">
                <w:rPr>
                  <w:rFonts w:ascii="ˎ̥" w:eastAsia="宋体" w:hAnsi="ˎ̥" w:cs="宋体"/>
                  <w:kern w:val="0"/>
                  <w:sz w:val="28"/>
                  <w:szCs w:val="28"/>
                </w:rPr>
                <w:t>2012</w:t>
              </w:r>
              <w:r w:rsidRPr="00A52AE7">
                <w:rPr>
                  <w:rFonts w:ascii="ˎ̥" w:eastAsia="宋体" w:hAnsi="ˎ̥" w:cs="宋体"/>
                  <w:kern w:val="0"/>
                  <w:sz w:val="28"/>
                  <w:szCs w:val="28"/>
                </w:rPr>
                <w:t>年国家留学基金资助出国留学申请材料的说明（学生类申请人用）》准备书面申请材料；</w:t>
              </w:r>
              <w:r w:rsidRPr="00A52AE7">
                <w:rPr>
                  <w:rFonts w:ascii="ˎ̥" w:eastAsia="宋体" w:hAnsi="ˎ̥" w:cs="宋体"/>
                  <w:color w:val="666666"/>
                  <w:kern w:val="0"/>
                  <w:sz w:val="18"/>
                  <w:szCs w:val="18"/>
                </w:rPr>
                <w:t xml:space="preserve"> </w:t>
              </w:r>
            </w:hyperlink>
          </w:p>
          <w:p w:rsidR="00A52AE7" w:rsidRPr="00A52AE7" w:rsidRDefault="00A52AE7" w:rsidP="00A52AE7">
            <w:pPr>
              <w:widowControl/>
              <w:wordWrap w:val="0"/>
              <w:spacing w:line="400" w:lineRule="atLeast"/>
              <w:ind w:firstLine="480"/>
              <w:jc w:val="left"/>
              <w:rPr>
                <w:rFonts w:ascii="ˎ̥" w:eastAsia="宋体" w:hAnsi="ˎ̥" w:cs="宋体"/>
                <w:kern w:val="0"/>
                <w:szCs w:val="21"/>
              </w:rPr>
            </w:pPr>
            <w:r w:rsidRPr="00A52AE7">
              <w:rPr>
                <w:rFonts w:ascii="宋体" w:eastAsia="宋体" w:hAnsi="宋体" w:cs="宋体"/>
                <w:kern w:val="0"/>
                <w:sz w:val="28"/>
                <w:szCs w:val="28"/>
              </w:rPr>
              <w:t>②</w:t>
            </w:r>
            <w:r w:rsidRPr="00A52AE7">
              <w:rPr>
                <w:rFonts w:ascii="ˎ̥" w:eastAsia="宋体" w:hAnsi="ˎ̥" w:cs="宋体"/>
                <w:kern w:val="0"/>
                <w:sz w:val="28"/>
                <w:szCs w:val="28"/>
              </w:rPr>
              <w:t>美国内布拉斯加大学医学中心正式无条件录取通知书复印件（一式一份）；</w:t>
            </w:r>
          </w:p>
          <w:p w:rsidR="00A52AE7" w:rsidRPr="00A52AE7" w:rsidRDefault="00A52AE7" w:rsidP="00A52AE7">
            <w:pPr>
              <w:widowControl/>
              <w:wordWrap w:val="0"/>
              <w:spacing w:line="400" w:lineRule="atLeast"/>
              <w:ind w:firstLine="480"/>
              <w:jc w:val="left"/>
              <w:rPr>
                <w:rFonts w:ascii="ˎ̥" w:eastAsia="宋体" w:hAnsi="ˎ̥" w:cs="宋体"/>
                <w:kern w:val="0"/>
                <w:szCs w:val="21"/>
              </w:rPr>
            </w:pPr>
            <w:r w:rsidRPr="00A52AE7">
              <w:rPr>
                <w:rFonts w:ascii="宋体" w:eastAsia="宋体" w:hAnsi="宋体" w:cs="宋体"/>
                <w:kern w:val="0"/>
                <w:sz w:val="28"/>
                <w:szCs w:val="28"/>
              </w:rPr>
              <w:t>③</w:t>
            </w:r>
            <w:r w:rsidRPr="00A52AE7">
              <w:rPr>
                <w:rFonts w:ascii="ˎ̥" w:eastAsia="宋体" w:hAnsi="ˎ̥" w:cs="宋体"/>
                <w:kern w:val="0"/>
                <w:sz w:val="28"/>
                <w:szCs w:val="28"/>
              </w:rPr>
              <w:t>向美国内布拉斯加大学医学中心提交的全部申请材料的复印件（一式一份）。</w:t>
            </w:r>
          </w:p>
          <w:p w:rsidR="00A52AE7" w:rsidRPr="00A52AE7" w:rsidRDefault="00A52AE7" w:rsidP="00A52AE7">
            <w:pPr>
              <w:widowControl/>
              <w:wordWrap w:val="0"/>
              <w:spacing w:line="400" w:lineRule="atLeast"/>
              <w:ind w:firstLine="480"/>
              <w:jc w:val="left"/>
              <w:rPr>
                <w:rFonts w:ascii="ˎ̥" w:eastAsia="宋体" w:hAnsi="ˎ̥" w:cs="宋体"/>
                <w:kern w:val="0"/>
                <w:szCs w:val="21"/>
              </w:rPr>
            </w:pPr>
            <w:r w:rsidRPr="00A52AE7">
              <w:rPr>
                <w:rFonts w:ascii="ˎ̥" w:eastAsia="宋体" w:hAnsi="ˎ̥" w:cs="宋体"/>
                <w:kern w:val="0"/>
                <w:sz w:val="28"/>
                <w:szCs w:val="28"/>
              </w:rPr>
              <w:t>以上材料请按顺序整理并单独装订。</w:t>
            </w:r>
          </w:p>
          <w:p w:rsidR="00A52AE7" w:rsidRPr="00A52AE7" w:rsidRDefault="00A52AE7" w:rsidP="00A52AE7">
            <w:pPr>
              <w:widowControl/>
              <w:wordWrap w:val="0"/>
              <w:snapToGrid w:val="0"/>
              <w:spacing w:line="400" w:lineRule="atLeast"/>
              <w:ind w:firstLine="420"/>
              <w:jc w:val="left"/>
              <w:rPr>
                <w:rFonts w:ascii="ˎ̥" w:eastAsia="宋体" w:hAnsi="ˎ̥" w:cs="宋体"/>
                <w:kern w:val="0"/>
                <w:szCs w:val="21"/>
              </w:rPr>
            </w:pPr>
            <w:r w:rsidRPr="00A52AE7">
              <w:rPr>
                <w:rFonts w:ascii="ˎ̥" w:eastAsia="宋体" w:hAnsi="ˎ̥" w:cs="宋体"/>
                <w:b/>
                <w:bCs/>
                <w:kern w:val="0"/>
                <w:sz w:val="28"/>
                <w:szCs w:val="28"/>
              </w:rPr>
              <w:t>六、评审、录取办法</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kern w:val="0"/>
                <w:sz w:val="28"/>
                <w:szCs w:val="28"/>
              </w:rPr>
              <w:t>国家留学基金管理委员会将组织专家对申请材料进行评审后确定录取名单。</w:t>
            </w:r>
          </w:p>
          <w:p w:rsidR="00A52AE7" w:rsidRPr="00A52AE7" w:rsidRDefault="00A52AE7" w:rsidP="00A52AE7">
            <w:pPr>
              <w:widowControl/>
              <w:wordWrap w:val="0"/>
              <w:snapToGrid w:val="0"/>
              <w:spacing w:line="400" w:lineRule="atLeast"/>
              <w:ind w:firstLine="420"/>
              <w:jc w:val="left"/>
              <w:rPr>
                <w:rFonts w:ascii="ˎ̥" w:eastAsia="宋体" w:hAnsi="ˎ̥" w:cs="宋体"/>
                <w:kern w:val="0"/>
                <w:szCs w:val="21"/>
              </w:rPr>
            </w:pPr>
            <w:r w:rsidRPr="00A52AE7">
              <w:rPr>
                <w:rFonts w:ascii="ˎ̥" w:eastAsia="宋体" w:hAnsi="ˎ̥" w:cs="宋体"/>
                <w:b/>
                <w:bCs/>
                <w:kern w:val="0"/>
                <w:sz w:val="28"/>
                <w:szCs w:val="28"/>
              </w:rPr>
              <w:t>七、对外联系及派出管理</w:t>
            </w:r>
          </w:p>
          <w:p w:rsidR="00A52AE7" w:rsidRPr="00A52AE7" w:rsidRDefault="00A52AE7" w:rsidP="00A52AE7">
            <w:pPr>
              <w:widowControl/>
              <w:wordWrap w:val="0"/>
              <w:snapToGrid w:val="0"/>
              <w:spacing w:line="400" w:lineRule="atLeast"/>
              <w:ind w:firstLine="420"/>
              <w:jc w:val="left"/>
              <w:rPr>
                <w:rFonts w:ascii="ˎ̥" w:eastAsia="宋体" w:hAnsi="ˎ̥" w:cs="宋体"/>
                <w:kern w:val="0"/>
                <w:szCs w:val="21"/>
              </w:rPr>
            </w:pPr>
            <w:r w:rsidRPr="00A52AE7">
              <w:rPr>
                <w:rFonts w:ascii="ˎ̥" w:eastAsia="宋体" w:hAnsi="ˎ̥" w:cs="宋体"/>
                <w:kern w:val="0"/>
                <w:sz w:val="28"/>
                <w:szCs w:val="28"/>
              </w:rPr>
              <w:t>录取人请自行对外联系入学报到等事宜。被录取人员派出时间一般为当年</w:t>
            </w:r>
            <w:r w:rsidRPr="00A52AE7">
              <w:rPr>
                <w:rFonts w:ascii="ˎ̥" w:eastAsia="宋体" w:hAnsi="ˎ̥" w:cs="宋体"/>
                <w:kern w:val="0"/>
                <w:sz w:val="28"/>
                <w:szCs w:val="28"/>
              </w:rPr>
              <w:t>9</w:t>
            </w:r>
            <w:r w:rsidRPr="00A52AE7">
              <w:rPr>
                <w:rFonts w:ascii="ˎ̥" w:eastAsia="宋体" w:hAnsi="ˎ̥" w:cs="宋体"/>
                <w:kern w:val="0"/>
                <w:sz w:val="28"/>
                <w:szCs w:val="28"/>
              </w:rPr>
              <w:t>月，具体时间以校方邀请函为准。</w:t>
            </w:r>
          </w:p>
          <w:p w:rsidR="00A52AE7" w:rsidRPr="00A52AE7" w:rsidRDefault="00A52AE7" w:rsidP="00A52AE7">
            <w:pPr>
              <w:widowControl/>
              <w:wordWrap w:val="0"/>
              <w:spacing w:line="400" w:lineRule="atLeast"/>
              <w:ind w:firstLine="420"/>
              <w:jc w:val="left"/>
              <w:rPr>
                <w:rFonts w:ascii="ˎ̥" w:eastAsia="宋体" w:hAnsi="ˎ̥" w:cs="宋体"/>
                <w:kern w:val="0"/>
                <w:szCs w:val="21"/>
              </w:rPr>
            </w:pPr>
            <w:r w:rsidRPr="00A52AE7">
              <w:rPr>
                <w:rFonts w:ascii="ˎ̥" w:eastAsia="宋体" w:hAnsi="ˎ̥" w:cs="宋体"/>
                <w:kern w:val="0"/>
                <w:sz w:val="28"/>
                <w:szCs w:val="28"/>
              </w:rPr>
              <w:t>留学人员派出前须在国内与留学基金委签订《资助出国留学协议书》并办理公证、交存保证金和办理《国际旅行健康证明书》，通过教育部留学服务中心、教育部出国人员上海集训部或广州留学人员服务管理中心办理派出手续。凭《国家留学基金资助出国留学资格证书》、《国家公派留学人员报到证明》到留学目的国驻外使（领）馆教育处（组）报到后方可享受国家留学基金资助。留学人员在国外留学期间，应遵守所在国法律法规、国家留学基金资助出国留学人员的有关规定及《资助出国留学协议书》的有关约定，自觉接受驻外使（领）馆教育处（组）的管理，学成后应履行回国服务义务。</w:t>
            </w:r>
          </w:p>
          <w:p w:rsidR="00A52AE7" w:rsidRPr="00A52AE7" w:rsidRDefault="00A52AE7" w:rsidP="00A52AE7">
            <w:pPr>
              <w:widowControl/>
              <w:wordWrap w:val="0"/>
              <w:snapToGrid w:val="0"/>
              <w:spacing w:line="400" w:lineRule="atLeast"/>
              <w:ind w:firstLine="420"/>
              <w:jc w:val="left"/>
              <w:rPr>
                <w:rFonts w:ascii="ˎ̥" w:eastAsia="宋体" w:hAnsi="ˎ̥" w:cs="宋体"/>
                <w:kern w:val="0"/>
                <w:szCs w:val="21"/>
              </w:rPr>
            </w:pPr>
            <w:r w:rsidRPr="00A52AE7">
              <w:rPr>
                <w:rFonts w:ascii="ˎ̥" w:eastAsia="宋体" w:hAnsi="ˎ̥" w:cs="宋体"/>
                <w:b/>
                <w:bCs/>
                <w:kern w:val="0"/>
                <w:sz w:val="28"/>
                <w:szCs w:val="28"/>
              </w:rPr>
              <w:t>八、项目咨询</w:t>
            </w:r>
          </w:p>
          <w:p w:rsidR="00A52AE7" w:rsidRPr="00A52AE7" w:rsidRDefault="00A52AE7" w:rsidP="00A52AE7">
            <w:pPr>
              <w:widowControl/>
              <w:wordWrap w:val="0"/>
              <w:spacing w:line="400" w:lineRule="atLeast"/>
              <w:ind w:firstLine="480"/>
              <w:jc w:val="left"/>
              <w:rPr>
                <w:rFonts w:ascii="ˎ̥" w:eastAsia="宋体" w:hAnsi="ˎ̥" w:cs="宋体"/>
                <w:kern w:val="0"/>
                <w:szCs w:val="21"/>
              </w:rPr>
            </w:pPr>
            <w:r w:rsidRPr="00A52AE7">
              <w:rPr>
                <w:rFonts w:ascii="ˎ̥" w:eastAsia="宋体" w:hAnsi="ˎ̥" w:cs="宋体"/>
                <w:kern w:val="0"/>
                <w:sz w:val="28"/>
                <w:szCs w:val="28"/>
              </w:rPr>
              <w:t>国家留学基金委</w:t>
            </w:r>
            <w:r w:rsidRPr="00A52AE7">
              <w:rPr>
                <w:rFonts w:ascii="ˎ̥" w:eastAsia="宋体" w:hAnsi="ˎ̥" w:cs="宋体"/>
                <w:kern w:val="0"/>
                <w:sz w:val="28"/>
                <w:szCs w:val="28"/>
              </w:rPr>
              <w:t> </w:t>
            </w:r>
            <w:r w:rsidRPr="00A52AE7">
              <w:rPr>
                <w:rFonts w:ascii="ˎ̥" w:eastAsia="宋体" w:hAnsi="ˎ̥" w:cs="宋体"/>
                <w:kern w:val="0"/>
                <w:sz w:val="28"/>
                <w:szCs w:val="28"/>
              </w:rPr>
              <w:t>联系人：蒋建华</w:t>
            </w:r>
            <w:r w:rsidRPr="00A52AE7">
              <w:rPr>
                <w:rFonts w:ascii="ˎ̥" w:eastAsia="宋体" w:hAnsi="ˎ̥" w:cs="宋体"/>
                <w:kern w:val="0"/>
                <w:sz w:val="28"/>
                <w:szCs w:val="28"/>
              </w:rPr>
              <w:t>   </w:t>
            </w:r>
            <w:r w:rsidRPr="00A52AE7">
              <w:rPr>
                <w:rFonts w:ascii="ˎ̥" w:eastAsia="宋体" w:hAnsi="ˎ̥" w:cs="宋体"/>
                <w:kern w:val="0"/>
                <w:sz w:val="28"/>
                <w:szCs w:val="28"/>
              </w:rPr>
              <w:t>联系电话：</w:t>
            </w:r>
            <w:r w:rsidRPr="00A52AE7">
              <w:rPr>
                <w:rFonts w:ascii="ˎ̥" w:eastAsia="宋体" w:hAnsi="ˎ̥" w:cs="宋体"/>
                <w:kern w:val="0"/>
                <w:sz w:val="28"/>
                <w:szCs w:val="28"/>
              </w:rPr>
              <w:t>010-66093947</w:t>
            </w:r>
          </w:p>
          <w:p w:rsidR="00A52AE7" w:rsidRPr="00A52AE7" w:rsidRDefault="00A52AE7" w:rsidP="00A52AE7">
            <w:pPr>
              <w:widowControl/>
              <w:wordWrap w:val="0"/>
              <w:spacing w:line="400" w:lineRule="atLeast"/>
              <w:ind w:firstLine="480"/>
              <w:jc w:val="left"/>
              <w:rPr>
                <w:rFonts w:ascii="ˎ̥" w:eastAsia="宋体" w:hAnsi="ˎ̥" w:cs="宋体"/>
                <w:kern w:val="0"/>
                <w:szCs w:val="21"/>
              </w:rPr>
            </w:pPr>
            <w:r w:rsidRPr="00A52AE7">
              <w:rPr>
                <w:rFonts w:ascii="ˎ̥" w:eastAsia="宋体" w:hAnsi="ˎ̥" w:cs="宋体"/>
                <w:kern w:val="0"/>
                <w:sz w:val="28"/>
                <w:szCs w:val="28"/>
              </w:rPr>
              <w:t>传真：</w:t>
            </w:r>
            <w:r w:rsidRPr="00A52AE7">
              <w:rPr>
                <w:rFonts w:ascii="ˎ̥" w:eastAsia="宋体" w:hAnsi="ˎ̥" w:cs="宋体"/>
                <w:kern w:val="0"/>
                <w:sz w:val="28"/>
                <w:szCs w:val="28"/>
              </w:rPr>
              <w:t>010-66093945    E-mail:jhjiang@csc.edu.cn</w:t>
            </w:r>
          </w:p>
          <w:p w:rsidR="00A52AE7" w:rsidRPr="00A52AE7" w:rsidRDefault="00A52AE7" w:rsidP="00A52AE7">
            <w:pPr>
              <w:widowControl/>
              <w:wordWrap w:val="0"/>
              <w:spacing w:line="400" w:lineRule="atLeast"/>
              <w:ind w:firstLine="480"/>
              <w:jc w:val="left"/>
              <w:rPr>
                <w:rFonts w:ascii="ˎ̥" w:eastAsia="宋体" w:hAnsi="ˎ̥" w:cs="宋体"/>
                <w:kern w:val="0"/>
                <w:szCs w:val="21"/>
              </w:rPr>
            </w:pPr>
            <w:r w:rsidRPr="00A52AE7">
              <w:rPr>
                <w:rFonts w:ascii="ˎ̥" w:eastAsia="宋体" w:hAnsi="ˎ̥" w:cs="宋体"/>
                <w:kern w:val="0"/>
                <w:szCs w:val="21"/>
              </w:rPr>
              <w:t> </w:t>
            </w:r>
            <w:r w:rsidRPr="00A52AE7">
              <w:rPr>
                <w:rFonts w:ascii="ˎ̥" w:eastAsia="宋体" w:hAnsi="ˎ̥" w:cs="宋体"/>
                <w:kern w:val="0"/>
                <w:sz w:val="28"/>
                <w:szCs w:val="28"/>
              </w:rPr>
              <w:t xml:space="preserve">                                        </w:t>
            </w:r>
            <w:r w:rsidR="008C554D">
              <w:rPr>
                <w:rFonts w:ascii="ˎ̥" w:eastAsia="宋体" w:hAnsi="ˎ̥" w:cs="宋体" w:hint="eastAsia"/>
                <w:kern w:val="0"/>
                <w:sz w:val="28"/>
                <w:szCs w:val="28"/>
              </w:rPr>
              <w:t xml:space="preserve">                       </w:t>
            </w:r>
            <w:r w:rsidRPr="00A52AE7">
              <w:rPr>
                <w:rFonts w:ascii="ˎ̥" w:eastAsia="宋体" w:hAnsi="ˎ̥" w:cs="宋体"/>
                <w:kern w:val="0"/>
                <w:sz w:val="28"/>
                <w:szCs w:val="28"/>
              </w:rPr>
              <w:t>研究生院培养</w:t>
            </w:r>
            <w:r>
              <w:rPr>
                <w:rFonts w:ascii="ˎ̥" w:eastAsia="宋体" w:hAnsi="ˎ̥" w:cs="宋体" w:hint="eastAsia"/>
                <w:kern w:val="0"/>
                <w:sz w:val="28"/>
                <w:szCs w:val="28"/>
              </w:rPr>
              <w:t>处</w:t>
            </w:r>
          </w:p>
          <w:p w:rsidR="00A52AE7" w:rsidRPr="00A52AE7" w:rsidRDefault="00A52AE7" w:rsidP="008C554D">
            <w:pPr>
              <w:widowControl/>
              <w:wordWrap w:val="0"/>
              <w:spacing w:line="400" w:lineRule="atLeast"/>
              <w:ind w:firstLine="480"/>
              <w:jc w:val="left"/>
              <w:rPr>
                <w:rFonts w:ascii="ˎ̥" w:eastAsia="宋体" w:hAnsi="ˎ̥" w:cs="宋体"/>
                <w:kern w:val="0"/>
                <w:szCs w:val="21"/>
              </w:rPr>
            </w:pPr>
            <w:r w:rsidRPr="00A52AE7">
              <w:rPr>
                <w:rFonts w:ascii="ˎ̥" w:eastAsia="宋体" w:hAnsi="ˎ̥" w:cs="宋体"/>
                <w:kern w:val="0"/>
                <w:sz w:val="28"/>
                <w:szCs w:val="28"/>
              </w:rPr>
              <w:t xml:space="preserve">                                       </w:t>
            </w:r>
            <w:r w:rsidR="008C554D">
              <w:rPr>
                <w:rFonts w:ascii="ˎ̥" w:eastAsia="宋体" w:hAnsi="ˎ̥" w:cs="宋体" w:hint="eastAsia"/>
                <w:kern w:val="0"/>
                <w:sz w:val="28"/>
                <w:szCs w:val="28"/>
              </w:rPr>
              <w:t xml:space="preserve">                       </w:t>
            </w:r>
            <w:r w:rsidRPr="00A52AE7">
              <w:rPr>
                <w:rFonts w:ascii="ˎ̥" w:eastAsia="宋体" w:hAnsi="ˎ̥" w:cs="宋体"/>
                <w:kern w:val="0"/>
                <w:sz w:val="28"/>
                <w:szCs w:val="28"/>
              </w:rPr>
              <w:t>2011</w:t>
            </w:r>
            <w:r w:rsidRPr="00A52AE7">
              <w:rPr>
                <w:rFonts w:ascii="ˎ̥" w:eastAsia="宋体" w:hAnsi="ˎ̥" w:cs="宋体"/>
                <w:kern w:val="0"/>
                <w:sz w:val="28"/>
                <w:szCs w:val="28"/>
              </w:rPr>
              <w:t>年</w:t>
            </w:r>
            <w:r w:rsidRPr="00A52AE7">
              <w:rPr>
                <w:rFonts w:ascii="ˎ̥" w:eastAsia="宋体" w:hAnsi="ˎ̥" w:cs="宋体"/>
                <w:kern w:val="0"/>
                <w:sz w:val="28"/>
                <w:szCs w:val="28"/>
              </w:rPr>
              <w:t>12</w:t>
            </w:r>
            <w:r w:rsidRPr="00A52AE7">
              <w:rPr>
                <w:rFonts w:ascii="ˎ̥" w:eastAsia="宋体" w:hAnsi="ˎ̥" w:cs="宋体"/>
                <w:kern w:val="0"/>
                <w:sz w:val="28"/>
                <w:szCs w:val="28"/>
              </w:rPr>
              <w:t>月</w:t>
            </w:r>
            <w:r w:rsidRPr="00A52AE7">
              <w:rPr>
                <w:rFonts w:ascii="ˎ̥" w:eastAsia="宋体" w:hAnsi="ˎ̥" w:cs="宋体"/>
                <w:kern w:val="0"/>
                <w:sz w:val="28"/>
                <w:szCs w:val="28"/>
              </w:rPr>
              <w:t>1</w:t>
            </w:r>
            <w:r w:rsidR="008C554D">
              <w:rPr>
                <w:rFonts w:ascii="ˎ̥" w:eastAsia="宋体" w:hAnsi="ˎ̥" w:cs="宋体" w:hint="eastAsia"/>
                <w:kern w:val="0"/>
                <w:sz w:val="28"/>
                <w:szCs w:val="28"/>
              </w:rPr>
              <w:t>9</w:t>
            </w:r>
            <w:r w:rsidRPr="00A52AE7">
              <w:rPr>
                <w:rFonts w:ascii="ˎ̥" w:eastAsia="宋体" w:hAnsi="ˎ̥" w:cs="宋体"/>
                <w:kern w:val="0"/>
                <w:sz w:val="28"/>
                <w:szCs w:val="28"/>
              </w:rPr>
              <w:t>日</w:t>
            </w:r>
          </w:p>
        </w:tc>
      </w:tr>
    </w:tbl>
    <w:p w:rsidR="00E9133E" w:rsidRPr="00A52AE7" w:rsidRDefault="00E9133E"/>
    <w:sectPr w:rsidR="00E9133E" w:rsidRPr="00A52A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AE7"/>
    <w:rsid w:val="008C554D"/>
    <w:rsid w:val="00A52AE7"/>
    <w:rsid w:val="00E91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7750">
      <w:bodyDiv w:val="1"/>
      <w:marLeft w:val="0"/>
      <w:marRight w:val="0"/>
      <w:marTop w:val="0"/>
      <w:marBottom w:val="0"/>
      <w:divBdr>
        <w:top w:val="none" w:sz="0" w:space="0" w:color="auto"/>
        <w:left w:val="none" w:sz="0" w:space="0" w:color="auto"/>
        <w:bottom w:val="none" w:sz="0" w:space="0" w:color="auto"/>
        <w:right w:val="none" w:sz="0" w:space="0" w:color="auto"/>
      </w:divBdr>
      <w:divsChild>
        <w:div w:id="1632245144">
          <w:marLeft w:val="0"/>
          <w:marRight w:val="0"/>
          <w:marTop w:val="0"/>
          <w:marBottom w:val="0"/>
          <w:divBdr>
            <w:top w:val="none" w:sz="0" w:space="0" w:color="auto"/>
            <w:left w:val="none" w:sz="0" w:space="0" w:color="auto"/>
            <w:bottom w:val="none" w:sz="0" w:space="0" w:color="auto"/>
            <w:right w:val="none" w:sz="0" w:space="0" w:color="auto"/>
          </w:divBdr>
          <w:divsChild>
            <w:div w:id="383020977">
              <w:marLeft w:val="0"/>
              <w:marRight w:val="0"/>
              <w:marTop w:val="312"/>
              <w:marBottom w:val="0"/>
              <w:divBdr>
                <w:top w:val="none" w:sz="0" w:space="0" w:color="auto"/>
                <w:left w:val="none" w:sz="0" w:space="0" w:color="auto"/>
                <w:bottom w:val="none" w:sz="0" w:space="0" w:color="auto"/>
                <w:right w:val="none" w:sz="0" w:space="0" w:color="auto"/>
              </w:divBdr>
            </w:div>
            <w:div w:id="1969630470">
              <w:marLeft w:val="0"/>
              <w:marRight w:val="0"/>
              <w:marTop w:val="312"/>
              <w:marBottom w:val="0"/>
              <w:divBdr>
                <w:top w:val="none" w:sz="0" w:space="0" w:color="auto"/>
                <w:left w:val="none" w:sz="0" w:space="0" w:color="auto"/>
                <w:bottom w:val="none" w:sz="0" w:space="0" w:color="auto"/>
                <w:right w:val="none" w:sz="0" w:space="0" w:color="auto"/>
              </w:divBdr>
            </w:div>
            <w:div w:id="1150516802">
              <w:marLeft w:val="0"/>
              <w:marRight w:val="0"/>
              <w:marTop w:val="312"/>
              <w:marBottom w:val="0"/>
              <w:divBdr>
                <w:top w:val="none" w:sz="0" w:space="0" w:color="auto"/>
                <w:left w:val="none" w:sz="0" w:space="0" w:color="auto"/>
                <w:bottom w:val="none" w:sz="0" w:space="0" w:color="auto"/>
                <w:right w:val="none" w:sz="0" w:space="0" w:color="auto"/>
              </w:divBdr>
            </w:div>
            <w:div w:id="1151672448">
              <w:marLeft w:val="0"/>
              <w:marRight w:val="0"/>
              <w:marTop w:val="312"/>
              <w:marBottom w:val="0"/>
              <w:divBdr>
                <w:top w:val="none" w:sz="0" w:space="0" w:color="auto"/>
                <w:left w:val="none" w:sz="0" w:space="0" w:color="auto"/>
                <w:bottom w:val="none" w:sz="0" w:space="0" w:color="auto"/>
                <w:right w:val="none" w:sz="0" w:space="0" w:color="auto"/>
              </w:divBdr>
            </w:div>
            <w:div w:id="1579711591">
              <w:marLeft w:val="0"/>
              <w:marRight w:val="0"/>
              <w:marTop w:val="312"/>
              <w:marBottom w:val="0"/>
              <w:divBdr>
                <w:top w:val="none" w:sz="0" w:space="0" w:color="auto"/>
                <w:left w:val="none" w:sz="0" w:space="0" w:color="auto"/>
                <w:bottom w:val="none" w:sz="0" w:space="0" w:color="auto"/>
                <w:right w:val="none" w:sz="0" w:space="0" w:color="auto"/>
              </w:divBdr>
            </w:div>
            <w:div w:id="846599365">
              <w:marLeft w:val="0"/>
              <w:marRight w:val="0"/>
              <w:marTop w:val="312"/>
              <w:marBottom w:val="0"/>
              <w:divBdr>
                <w:top w:val="none" w:sz="0" w:space="0" w:color="auto"/>
                <w:left w:val="none" w:sz="0" w:space="0" w:color="auto"/>
                <w:bottom w:val="none" w:sz="0" w:space="0" w:color="auto"/>
                <w:right w:val="none" w:sz="0" w:space="0" w:color="auto"/>
              </w:divBdr>
            </w:div>
            <w:div w:id="1383939955">
              <w:marLeft w:val="0"/>
              <w:marRight w:val="0"/>
              <w:marTop w:val="312"/>
              <w:marBottom w:val="0"/>
              <w:divBdr>
                <w:top w:val="none" w:sz="0" w:space="0" w:color="auto"/>
                <w:left w:val="none" w:sz="0" w:space="0" w:color="auto"/>
                <w:bottom w:val="none" w:sz="0" w:space="0" w:color="auto"/>
                <w:right w:val="none" w:sz="0" w:space="0" w:color="auto"/>
              </w:divBdr>
            </w:div>
            <w:div w:id="1091120346">
              <w:marLeft w:val="0"/>
              <w:marRight w:val="0"/>
              <w:marTop w:val="312"/>
              <w:marBottom w:val="0"/>
              <w:divBdr>
                <w:top w:val="none" w:sz="0" w:space="0" w:color="auto"/>
                <w:left w:val="none" w:sz="0" w:space="0" w:color="auto"/>
                <w:bottom w:val="none" w:sz="0" w:space="0" w:color="auto"/>
                <w:right w:val="none" w:sz="0" w:space="0" w:color="auto"/>
              </w:divBdr>
            </w:div>
            <w:div w:id="1296638798">
              <w:marLeft w:val="0"/>
              <w:marRight w:val="0"/>
              <w:marTop w:val="312"/>
              <w:marBottom w:val="0"/>
              <w:divBdr>
                <w:top w:val="none" w:sz="0" w:space="0" w:color="auto"/>
                <w:left w:val="none" w:sz="0" w:space="0" w:color="auto"/>
                <w:bottom w:val="none" w:sz="0" w:space="0" w:color="auto"/>
                <w:right w:val="none" w:sz="0" w:space="0" w:color="auto"/>
              </w:divBdr>
            </w:div>
            <w:div w:id="1989508510">
              <w:marLeft w:val="0"/>
              <w:marRight w:val="0"/>
              <w:marTop w:val="312"/>
              <w:marBottom w:val="0"/>
              <w:divBdr>
                <w:top w:val="none" w:sz="0" w:space="0" w:color="auto"/>
                <w:left w:val="none" w:sz="0" w:space="0" w:color="auto"/>
                <w:bottom w:val="none" w:sz="0" w:space="0" w:color="auto"/>
                <w:right w:val="none" w:sz="0" w:space="0" w:color="auto"/>
              </w:divBdr>
            </w:div>
            <w:div w:id="1001081164">
              <w:marLeft w:val="0"/>
              <w:marRight w:val="0"/>
              <w:marTop w:val="312"/>
              <w:marBottom w:val="0"/>
              <w:divBdr>
                <w:top w:val="none" w:sz="0" w:space="0" w:color="auto"/>
                <w:left w:val="none" w:sz="0" w:space="0" w:color="auto"/>
                <w:bottom w:val="none" w:sz="0" w:space="0" w:color="auto"/>
                <w:right w:val="none" w:sz="0" w:space="0" w:color="auto"/>
              </w:divBdr>
            </w:div>
            <w:div w:id="388966305">
              <w:marLeft w:val="0"/>
              <w:marRight w:val="0"/>
              <w:marTop w:val="312"/>
              <w:marBottom w:val="0"/>
              <w:divBdr>
                <w:top w:val="none" w:sz="0" w:space="0" w:color="auto"/>
                <w:left w:val="none" w:sz="0" w:space="0" w:color="auto"/>
                <w:bottom w:val="none" w:sz="0" w:space="0" w:color="auto"/>
                <w:right w:val="none" w:sz="0" w:space="0" w:color="auto"/>
              </w:divBdr>
            </w:div>
            <w:div w:id="1708022584">
              <w:marLeft w:val="0"/>
              <w:marRight w:val="0"/>
              <w:marTop w:val="312"/>
              <w:marBottom w:val="0"/>
              <w:divBdr>
                <w:top w:val="none" w:sz="0" w:space="0" w:color="auto"/>
                <w:left w:val="none" w:sz="0" w:space="0" w:color="auto"/>
                <w:bottom w:val="none" w:sz="0" w:space="0" w:color="auto"/>
                <w:right w:val="none" w:sz="0" w:space="0" w:color="auto"/>
              </w:divBdr>
            </w:div>
            <w:div w:id="434833458">
              <w:marLeft w:val="0"/>
              <w:marRight w:val="0"/>
              <w:marTop w:val="312"/>
              <w:marBottom w:val="0"/>
              <w:divBdr>
                <w:top w:val="none" w:sz="0" w:space="0" w:color="auto"/>
                <w:left w:val="none" w:sz="0" w:space="0" w:color="auto"/>
                <w:bottom w:val="none" w:sz="0" w:space="0" w:color="auto"/>
                <w:right w:val="none" w:sz="0" w:space="0" w:color="auto"/>
              </w:divBdr>
            </w:div>
            <w:div w:id="1895699598">
              <w:marLeft w:val="0"/>
              <w:marRight w:val="0"/>
              <w:marTop w:val="312"/>
              <w:marBottom w:val="0"/>
              <w:divBdr>
                <w:top w:val="none" w:sz="0" w:space="0" w:color="auto"/>
                <w:left w:val="none" w:sz="0" w:space="0" w:color="auto"/>
                <w:bottom w:val="none" w:sz="0" w:space="0" w:color="auto"/>
                <w:right w:val="none" w:sz="0" w:space="0" w:color="auto"/>
              </w:divBdr>
            </w:div>
            <w:div w:id="629869295">
              <w:marLeft w:val="0"/>
              <w:marRight w:val="0"/>
              <w:marTop w:val="312"/>
              <w:marBottom w:val="0"/>
              <w:divBdr>
                <w:top w:val="none" w:sz="0" w:space="0" w:color="auto"/>
                <w:left w:val="none" w:sz="0" w:space="0" w:color="auto"/>
                <w:bottom w:val="none" w:sz="0" w:space="0" w:color="auto"/>
                <w:right w:val="none" w:sz="0" w:space="0" w:color="auto"/>
              </w:divBdr>
            </w:div>
            <w:div w:id="2048488240">
              <w:marLeft w:val="0"/>
              <w:marRight w:val="0"/>
              <w:marTop w:val="312"/>
              <w:marBottom w:val="0"/>
              <w:divBdr>
                <w:top w:val="none" w:sz="0" w:space="0" w:color="auto"/>
                <w:left w:val="none" w:sz="0" w:space="0" w:color="auto"/>
                <w:bottom w:val="none" w:sz="0" w:space="0" w:color="auto"/>
                <w:right w:val="none" w:sz="0" w:space="0" w:color="auto"/>
              </w:divBdr>
            </w:div>
            <w:div w:id="571700076">
              <w:marLeft w:val="0"/>
              <w:marRight w:val="0"/>
              <w:marTop w:val="312"/>
              <w:marBottom w:val="0"/>
              <w:divBdr>
                <w:top w:val="none" w:sz="0" w:space="0" w:color="auto"/>
                <w:left w:val="none" w:sz="0" w:space="0" w:color="auto"/>
                <w:bottom w:val="none" w:sz="0" w:space="0" w:color="auto"/>
                <w:right w:val="none" w:sz="0" w:space="0" w:color="auto"/>
              </w:divBdr>
            </w:div>
            <w:div w:id="329211856">
              <w:marLeft w:val="0"/>
              <w:marRight w:val="0"/>
              <w:marTop w:val="312"/>
              <w:marBottom w:val="0"/>
              <w:divBdr>
                <w:top w:val="none" w:sz="0" w:space="0" w:color="auto"/>
                <w:left w:val="none" w:sz="0" w:space="0" w:color="auto"/>
                <w:bottom w:val="none" w:sz="0" w:space="0" w:color="auto"/>
                <w:right w:val="none" w:sz="0" w:space="0" w:color="auto"/>
              </w:divBdr>
            </w:div>
            <w:div w:id="1326859017">
              <w:marLeft w:val="0"/>
              <w:marRight w:val="0"/>
              <w:marTop w:val="312"/>
              <w:marBottom w:val="0"/>
              <w:divBdr>
                <w:top w:val="none" w:sz="0" w:space="0" w:color="auto"/>
                <w:left w:val="none" w:sz="0" w:space="0" w:color="auto"/>
                <w:bottom w:val="none" w:sz="0" w:space="0" w:color="auto"/>
                <w:right w:val="none" w:sz="0" w:space="0" w:color="auto"/>
              </w:divBdr>
            </w:div>
            <w:div w:id="957447275">
              <w:marLeft w:val="0"/>
              <w:marRight w:val="0"/>
              <w:marTop w:val="312"/>
              <w:marBottom w:val="0"/>
              <w:divBdr>
                <w:top w:val="none" w:sz="0" w:space="0" w:color="auto"/>
                <w:left w:val="none" w:sz="0" w:space="0" w:color="auto"/>
                <w:bottom w:val="none" w:sz="0" w:space="0" w:color="auto"/>
                <w:right w:val="none" w:sz="0" w:space="0" w:color="auto"/>
              </w:divBdr>
            </w:div>
            <w:div w:id="1039279827">
              <w:marLeft w:val="0"/>
              <w:marRight w:val="0"/>
              <w:marTop w:val="312"/>
              <w:marBottom w:val="0"/>
              <w:divBdr>
                <w:top w:val="none" w:sz="0" w:space="0" w:color="auto"/>
                <w:left w:val="none" w:sz="0" w:space="0" w:color="auto"/>
                <w:bottom w:val="none" w:sz="0" w:space="0" w:color="auto"/>
                <w:right w:val="none" w:sz="0" w:space="0" w:color="auto"/>
              </w:divBdr>
            </w:div>
            <w:div w:id="307050880">
              <w:marLeft w:val="0"/>
              <w:marRight w:val="0"/>
              <w:marTop w:val="312"/>
              <w:marBottom w:val="0"/>
              <w:divBdr>
                <w:top w:val="none" w:sz="0" w:space="0" w:color="auto"/>
                <w:left w:val="none" w:sz="0" w:space="0" w:color="auto"/>
                <w:bottom w:val="none" w:sz="0" w:space="0" w:color="auto"/>
                <w:right w:val="none" w:sz="0" w:space="0" w:color="auto"/>
              </w:divBdr>
            </w:div>
            <w:div w:id="1892228696">
              <w:marLeft w:val="0"/>
              <w:marRight w:val="0"/>
              <w:marTop w:val="312"/>
              <w:marBottom w:val="0"/>
              <w:divBdr>
                <w:top w:val="none" w:sz="0" w:space="0" w:color="auto"/>
                <w:left w:val="none" w:sz="0" w:space="0" w:color="auto"/>
                <w:bottom w:val="none" w:sz="0" w:space="0" w:color="auto"/>
                <w:right w:val="none" w:sz="0" w:space="0" w:color="auto"/>
              </w:divBdr>
            </w:div>
            <w:div w:id="528614576">
              <w:marLeft w:val="0"/>
              <w:marRight w:val="0"/>
              <w:marTop w:val="312"/>
              <w:marBottom w:val="0"/>
              <w:divBdr>
                <w:top w:val="none" w:sz="0" w:space="0" w:color="auto"/>
                <w:left w:val="none" w:sz="0" w:space="0" w:color="auto"/>
                <w:bottom w:val="none" w:sz="0" w:space="0" w:color="auto"/>
                <w:right w:val="none" w:sz="0" w:space="0" w:color="auto"/>
              </w:divBdr>
            </w:div>
            <w:div w:id="1731266598">
              <w:marLeft w:val="0"/>
              <w:marRight w:val="0"/>
              <w:marTop w:val="312"/>
              <w:marBottom w:val="0"/>
              <w:divBdr>
                <w:top w:val="none" w:sz="0" w:space="0" w:color="auto"/>
                <w:left w:val="none" w:sz="0" w:space="0" w:color="auto"/>
                <w:bottom w:val="none" w:sz="0" w:space="0" w:color="auto"/>
                <w:right w:val="none" w:sz="0" w:space="0" w:color="auto"/>
              </w:divBdr>
            </w:div>
            <w:div w:id="916674892">
              <w:marLeft w:val="0"/>
              <w:marRight w:val="0"/>
              <w:marTop w:val="312"/>
              <w:marBottom w:val="0"/>
              <w:divBdr>
                <w:top w:val="none" w:sz="0" w:space="0" w:color="auto"/>
                <w:left w:val="none" w:sz="0" w:space="0" w:color="auto"/>
                <w:bottom w:val="none" w:sz="0" w:space="0" w:color="auto"/>
                <w:right w:val="none" w:sz="0" w:space="0" w:color="auto"/>
              </w:divBdr>
            </w:div>
            <w:div w:id="1572812908">
              <w:marLeft w:val="0"/>
              <w:marRight w:val="0"/>
              <w:marTop w:val="312"/>
              <w:marBottom w:val="0"/>
              <w:divBdr>
                <w:top w:val="none" w:sz="0" w:space="0" w:color="auto"/>
                <w:left w:val="none" w:sz="0" w:space="0" w:color="auto"/>
                <w:bottom w:val="none" w:sz="0" w:space="0" w:color="auto"/>
                <w:right w:val="none" w:sz="0" w:space="0" w:color="auto"/>
              </w:divBdr>
            </w:div>
            <w:div w:id="227153449">
              <w:marLeft w:val="0"/>
              <w:marRight w:val="0"/>
              <w:marTop w:val="312"/>
              <w:marBottom w:val="0"/>
              <w:divBdr>
                <w:top w:val="none" w:sz="0" w:space="0" w:color="auto"/>
                <w:left w:val="none" w:sz="0" w:space="0" w:color="auto"/>
                <w:bottom w:val="none" w:sz="0" w:space="0" w:color="auto"/>
                <w:right w:val="none" w:sz="0" w:space="0" w:color="auto"/>
              </w:divBdr>
            </w:div>
            <w:div w:id="1023287102">
              <w:marLeft w:val="0"/>
              <w:marRight w:val="0"/>
              <w:marTop w:val="312"/>
              <w:marBottom w:val="0"/>
              <w:divBdr>
                <w:top w:val="none" w:sz="0" w:space="0" w:color="auto"/>
                <w:left w:val="none" w:sz="0" w:space="0" w:color="auto"/>
                <w:bottom w:val="none" w:sz="0" w:space="0" w:color="auto"/>
                <w:right w:val="none" w:sz="0" w:space="0" w:color="auto"/>
              </w:divBdr>
            </w:div>
            <w:div w:id="815687092">
              <w:marLeft w:val="0"/>
              <w:marRight w:val="0"/>
              <w:marTop w:val="312"/>
              <w:marBottom w:val="0"/>
              <w:divBdr>
                <w:top w:val="none" w:sz="0" w:space="0" w:color="auto"/>
                <w:left w:val="none" w:sz="0" w:space="0" w:color="auto"/>
                <w:bottom w:val="none" w:sz="0" w:space="0" w:color="auto"/>
                <w:right w:val="none" w:sz="0" w:space="0" w:color="auto"/>
              </w:divBdr>
            </w:div>
            <w:div w:id="1649242179">
              <w:marLeft w:val="0"/>
              <w:marRight w:val="0"/>
              <w:marTop w:val="312"/>
              <w:marBottom w:val="0"/>
              <w:divBdr>
                <w:top w:val="none" w:sz="0" w:space="0" w:color="auto"/>
                <w:left w:val="none" w:sz="0" w:space="0" w:color="auto"/>
                <w:bottom w:val="none" w:sz="0" w:space="0" w:color="auto"/>
                <w:right w:val="none" w:sz="0" w:space="0" w:color="auto"/>
              </w:divBdr>
            </w:div>
            <w:div w:id="1750611969">
              <w:marLeft w:val="0"/>
              <w:marRight w:val="0"/>
              <w:marTop w:val="312"/>
              <w:marBottom w:val="0"/>
              <w:divBdr>
                <w:top w:val="none" w:sz="0" w:space="0" w:color="auto"/>
                <w:left w:val="none" w:sz="0" w:space="0" w:color="auto"/>
                <w:bottom w:val="none" w:sz="0" w:space="0" w:color="auto"/>
                <w:right w:val="none" w:sz="0" w:space="0" w:color="auto"/>
              </w:divBdr>
            </w:div>
            <w:div w:id="374819346">
              <w:marLeft w:val="0"/>
              <w:marRight w:val="0"/>
              <w:marTop w:val="312"/>
              <w:marBottom w:val="0"/>
              <w:divBdr>
                <w:top w:val="none" w:sz="0" w:space="0" w:color="auto"/>
                <w:left w:val="none" w:sz="0" w:space="0" w:color="auto"/>
                <w:bottom w:val="none" w:sz="0" w:space="0" w:color="auto"/>
                <w:right w:val="none" w:sz="0" w:space="0" w:color="auto"/>
              </w:divBdr>
            </w:div>
            <w:div w:id="684475283">
              <w:marLeft w:val="0"/>
              <w:marRight w:val="0"/>
              <w:marTop w:val="312"/>
              <w:marBottom w:val="0"/>
              <w:divBdr>
                <w:top w:val="none" w:sz="0" w:space="0" w:color="auto"/>
                <w:left w:val="none" w:sz="0" w:space="0" w:color="auto"/>
                <w:bottom w:val="none" w:sz="0" w:space="0" w:color="auto"/>
                <w:right w:val="none" w:sz="0" w:space="0" w:color="auto"/>
              </w:divBdr>
            </w:div>
            <w:div w:id="1937980299">
              <w:marLeft w:val="0"/>
              <w:marRight w:val="0"/>
              <w:marTop w:val="312"/>
              <w:marBottom w:val="0"/>
              <w:divBdr>
                <w:top w:val="none" w:sz="0" w:space="0" w:color="auto"/>
                <w:left w:val="none" w:sz="0" w:space="0" w:color="auto"/>
                <w:bottom w:val="none" w:sz="0" w:space="0" w:color="auto"/>
                <w:right w:val="none" w:sz="0" w:space="0" w:color="auto"/>
              </w:divBdr>
            </w:div>
            <w:div w:id="1883248127">
              <w:marLeft w:val="0"/>
              <w:marRight w:val="0"/>
              <w:marTop w:val="312"/>
              <w:marBottom w:val="0"/>
              <w:divBdr>
                <w:top w:val="none" w:sz="0" w:space="0" w:color="auto"/>
                <w:left w:val="none" w:sz="0" w:space="0" w:color="auto"/>
                <w:bottom w:val="none" w:sz="0" w:space="0" w:color="auto"/>
                <w:right w:val="none" w:sz="0" w:space="0" w:color="auto"/>
              </w:divBdr>
            </w:div>
            <w:div w:id="1812287256">
              <w:marLeft w:val="0"/>
              <w:marRight w:val="0"/>
              <w:marTop w:val="312"/>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sc.edu.cn/Chuguo/82a7d0749c054a6aa19816306d300880.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307</Words>
  <Characters>1755</Characters>
  <Application>Microsoft Office Word</Application>
  <DocSecurity>0</DocSecurity>
  <Lines>14</Lines>
  <Paragraphs>4</Paragraphs>
  <ScaleCrop>false</ScaleCrop>
  <Company>tongji</Company>
  <LinksUpToDate>false</LinksUpToDate>
  <CharactersWithSpaces>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1</cp:revision>
  <dcterms:created xsi:type="dcterms:W3CDTF">2011-12-19T00:22:00Z</dcterms:created>
  <dcterms:modified xsi:type="dcterms:W3CDTF">2011-12-19T00:39:00Z</dcterms:modified>
</cp:coreProperties>
</file>