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55E46">
      <w:pPr>
        <w:spacing w:line="520" w:lineRule="exact"/>
        <w:jc w:val="left"/>
        <w:outlineLvl w:val="1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附件</w:t>
      </w:r>
      <w:r>
        <w:rPr>
          <w:rFonts w:ascii="黑体" w:eastAsia="黑体" w:hint="eastAsia"/>
          <w:sz w:val="28"/>
        </w:rPr>
        <w:t>2</w:t>
      </w:r>
      <w:r>
        <w:rPr>
          <w:rFonts w:ascii="黑体" w:eastAsia="黑体" w:hint="eastAsia"/>
          <w:sz w:val="28"/>
        </w:rPr>
        <w:t>：同济大学</w:t>
      </w:r>
      <w:r>
        <w:rPr>
          <w:rFonts w:ascii="黑体" w:eastAsia="黑体" w:hint="eastAsia"/>
          <w:sz w:val="28"/>
        </w:rPr>
        <w:t>2016</w:t>
      </w:r>
      <w:r w:rsidR="00E941B1">
        <w:rPr>
          <w:rFonts w:ascii="黑体" w:eastAsia="黑体" w:hint="eastAsia"/>
          <w:sz w:val="28"/>
        </w:rPr>
        <w:t>～</w:t>
      </w:r>
      <w:r>
        <w:rPr>
          <w:rFonts w:ascii="黑体" w:eastAsia="黑体" w:hint="eastAsia"/>
          <w:sz w:val="28"/>
        </w:rPr>
        <w:t>2017</w:t>
      </w:r>
      <w:r>
        <w:rPr>
          <w:rFonts w:ascii="黑体" w:eastAsia="黑体" w:hint="eastAsia"/>
          <w:sz w:val="28"/>
        </w:rPr>
        <w:t>学年研究生在校生缴费须知</w:t>
      </w:r>
    </w:p>
    <w:p w:rsidR="00000000" w:rsidRDefault="00355E46">
      <w:pPr>
        <w:spacing w:line="440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各位同学：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在</w:t>
      </w:r>
      <w:r>
        <w:rPr>
          <w:rFonts w:ascii="Times New Roman" w:hAnsi="Times New Roman" w:hint="eastAsia"/>
        </w:rPr>
        <w:t>2016</w:t>
      </w:r>
      <w:r>
        <w:rPr>
          <w:rFonts w:ascii="Times New Roman" w:hAnsi="Times New Roman" w:hint="eastAsia"/>
        </w:rPr>
        <w:t>学年即将开始之际，根据《同济大学学生学费住宿费缴费管理规定（</w:t>
      </w:r>
      <w:r>
        <w:rPr>
          <w:rFonts w:ascii="Times New Roman" w:hAnsi="Times New Roman" w:hint="eastAsia"/>
        </w:rPr>
        <w:t>2016</w:t>
      </w:r>
      <w:r>
        <w:rPr>
          <w:rFonts w:ascii="Times New Roman" w:hAnsi="Times New Roman" w:hint="eastAsia"/>
        </w:rPr>
        <w:t>版）》，为保证顺利注册，请您在开学注册前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天</w:t>
      </w:r>
      <w:r w:rsidR="00E941B1">
        <w:rPr>
          <w:rFonts w:ascii="Times New Roman" w:hAnsi="Times New Roman" w:hint="eastAsia"/>
        </w:rPr>
        <w:t>（</w:t>
      </w:r>
      <w:r w:rsidR="00E941B1">
        <w:rPr>
          <w:rFonts w:ascii="Times New Roman" w:hAnsi="Times New Roman" w:hint="eastAsia"/>
        </w:rPr>
        <w:t>9</w:t>
      </w:r>
      <w:r w:rsidR="00E941B1">
        <w:rPr>
          <w:rFonts w:ascii="Times New Roman" w:hAnsi="Times New Roman" w:hint="eastAsia"/>
        </w:rPr>
        <w:t>月</w:t>
      </w:r>
      <w:r w:rsidR="00E941B1">
        <w:rPr>
          <w:rFonts w:ascii="Times New Roman" w:hAnsi="Times New Roman" w:hint="eastAsia"/>
        </w:rPr>
        <w:t>6</w:t>
      </w:r>
      <w:r w:rsidR="00E941B1">
        <w:rPr>
          <w:rFonts w:ascii="Times New Roman" w:hAnsi="Times New Roman" w:hint="eastAsia"/>
        </w:rPr>
        <w:t>日</w:t>
      </w:r>
      <w:r w:rsidR="00E941B1">
        <w:rPr>
          <w:rFonts w:ascii="Times New Roman" w:hAnsi="Times New Roman"/>
        </w:rPr>
        <w:t>前）</w:t>
      </w:r>
      <w:r>
        <w:rPr>
          <w:rFonts w:ascii="Times New Roman" w:hAnsi="Times New Roman" w:hint="eastAsia"/>
        </w:rPr>
        <w:t>完成缴费。具体缴费事宜如下：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一、学费、住宿费缴纳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2016</w:t>
      </w:r>
      <w:r w:rsidR="00E941B1">
        <w:rPr>
          <w:rFonts w:ascii="Times New Roman" w:hAnsi="Times New Roman" w:hint="eastAsia"/>
        </w:rPr>
        <w:t>～</w:t>
      </w:r>
      <w:r>
        <w:rPr>
          <w:rFonts w:ascii="Times New Roman" w:hAnsi="Times New Roman" w:hint="eastAsia"/>
        </w:rPr>
        <w:t>2017</w:t>
      </w:r>
      <w:r>
        <w:rPr>
          <w:rFonts w:ascii="Times New Roman" w:hAnsi="Times New Roman" w:hint="eastAsia"/>
        </w:rPr>
        <w:t>学年学费缴费自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日开始，同学们可以通过以下两种方式查询应缴费用，并完成缴费。住宿费开始缴费的时间请关注财务处缴费平台和社区中心的通知。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、通过同济大学网上缴费平台自助缴费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网上平台交费支持国内主要商业银行的</w:t>
      </w:r>
      <w:proofErr w:type="gramStart"/>
      <w:r>
        <w:rPr>
          <w:rFonts w:ascii="Times New Roman" w:hAnsi="Times New Roman" w:hint="eastAsia"/>
        </w:rPr>
        <w:t>网银支付</w:t>
      </w:r>
      <w:proofErr w:type="gramEnd"/>
      <w:r>
        <w:rPr>
          <w:rFonts w:ascii="Times New Roman" w:hAnsi="Times New Roman" w:hint="eastAsia"/>
        </w:rPr>
        <w:t>及支付宝支付，通过该平台缴费</w:t>
      </w:r>
      <w:r>
        <w:rPr>
          <w:rFonts w:ascii="Times New Roman" w:hAnsi="Times New Roman" w:hint="eastAsia"/>
        </w:rPr>
        <w:t>无需任何手续费。支付前请开通银行卡“网上银行”功能，并保证银行卡支付额度不低于学费金额。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缴费时，请登陆同济大学网上缴费平台，建议通过学校</w:t>
      </w:r>
      <w:r>
        <w:rPr>
          <w:rFonts w:ascii="Times New Roman" w:hAnsi="Times New Roman" w:hint="eastAsia"/>
        </w:rPr>
        <w:t>信息门户通过</w:t>
      </w:r>
      <w:r>
        <w:rPr>
          <w:rFonts w:ascii="Times New Roman" w:hAnsi="Times New Roman" w:hint="eastAsia"/>
        </w:rPr>
        <w:t>统一身份认证登录。进入</w:t>
      </w:r>
      <w:r>
        <w:rPr>
          <w:rFonts w:ascii="Times New Roman" w:hAnsi="Times New Roman" w:hint="eastAsia"/>
        </w:rPr>
        <w:t>财务</w:t>
      </w:r>
      <w:proofErr w:type="gramStart"/>
      <w:r>
        <w:rPr>
          <w:rFonts w:ascii="Times New Roman" w:hAnsi="Times New Roman" w:hint="eastAsia"/>
        </w:rPr>
        <w:t>处</w:t>
      </w:r>
      <w:r>
        <w:rPr>
          <w:rFonts w:ascii="Times New Roman" w:hAnsi="Times New Roman" w:hint="eastAsia"/>
        </w:rPr>
        <w:t>系统</w:t>
      </w:r>
      <w:proofErr w:type="gramEnd"/>
      <w:r>
        <w:rPr>
          <w:rFonts w:ascii="Times New Roman" w:hAnsi="Times New Roman" w:hint="eastAsia"/>
        </w:rPr>
        <w:t>后，</w:t>
      </w:r>
      <w:r>
        <w:rPr>
          <w:rFonts w:ascii="Times New Roman" w:hAnsi="Times New Roman" w:hint="eastAsia"/>
        </w:rPr>
        <w:t>选择“学生缴费”，</w:t>
      </w:r>
      <w:r>
        <w:rPr>
          <w:rFonts w:ascii="Times New Roman" w:hAnsi="Times New Roman" w:hint="eastAsia"/>
        </w:rPr>
        <w:t>按提示操作完成缴费。具体操作方法请查看</w:t>
      </w:r>
      <w:r>
        <w:rPr>
          <w:rFonts w:ascii="Times New Roman" w:hAnsi="Times New Roman" w:hint="eastAsia"/>
        </w:rPr>
        <w:t>附件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“</w:t>
      </w:r>
      <w:r>
        <w:rPr>
          <w:rFonts w:ascii="Times New Roman" w:hAnsi="Times New Roman" w:hint="eastAsia"/>
        </w:rPr>
        <w:t>财务处网上缴费平台使用方法</w:t>
      </w:r>
      <w:r>
        <w:rPr>
          <w:rFonts w:ascii="Times New Roman" w:hAnsi="Times New Roman" w:hint="eastAsia"/>
        </w:rPr>
        <w:t>”。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、自助缴费</w:t>
      </w:r>
      <w:r>
        <w:rPr>
          <w:rFonts w:ascii="Times New Roman" w:hAnsi="Times New Roman" w:hint="eastAsia"/>
        </w:rPr>
        <w:t>POS</w:t>
      </w:r>
      <w:r>
        <w:rPr>
          <w:rFonts w:ascii="Times New Roman" w:hAnsi="Times New Roman" w:hint="eastAsia"/>
        </w:rPr>
        <w:t>机缴费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自助缴费</w:t>
      </w:r>
      <w:r>
        <w:rPr>
          <w:rFonts w:ascii="Times New Roman" w:hAnsi="Times New Roman" w:hint="eastAsia"/>
        </w:rPr>
        <w:t>POS</w:t>
      </w:r>
      <w:r>
        <w:rPr>
          <w:rFonts w:ascii="Times New Roman" w:hAnsi="Times New Roman" w:hint="eastAsia"/>
        </w:rPr>
        <w:t>机位于四平路校区行政楼</w:t>
      </w:r>
      <w:proofErr w:type="gramStart"/>
      <w:r>
        <w:rPr>
          <w:rFonts w:ascii="Times New Roman" w:hAnsi="Times New Roman" w:hint="eastAsia"/>
        </w:rPr>
        <w:t>南北楼</w:t>
      </w:r>
      <w:proofErr w:type="gramEnd"/>
      <w:r>
        <w:rPr>
          <w:rFonts w:ascii="Times New Roman" w:hAnsi="Times New Roman" w:hint="eastAsia"/>
        </w:rPr>
        <w:t>二楼通道和嘉定校区财务办公室（同心楼二楼），学生可以用带有银</w:t>
      </w:r>
      <w:proofErr w:type="gramStart"/>
      <w:r>
        <w:rPr>
          <w:rFonts w:ascii="Times New Roman" w:hAnsi="Times New Roman" w:hint="eastAsia"/>
        </w:rPr>
        <w:t>联标志</w:t>
      </w:r>
      <w:proofErr w:type="gramEnd"/>
      <w:r>
        <w:rPr>
          <w:rFonts w:ascii="Times New Roman" w:hAnsi="Times New Roman" w:hint="eastAsia"/>
        </w:rPr>
        <w:t>的借记卡或贷记卡交费。具体缴费方法见</w:t>
      </w:r>
      <w:r>
        <w:rPr>
          <w:rFonts w:ascii="Times New Roman" w:hAnsi="Times New Roman" w:hint="eastAsia"/>
        </w:rPr>
        <w:t>POS</w:t>
      </w:r>
      <w:r>
        <w:rPr>
          <w:rFonts w:ascii="Times New Roman" w:hAnsi="Times New Roman" w:hint="eastAsia"/>
        </w:rPr>
        <w:t>机</w:t>
      </w:r>
      <w:proofErr w:type="gramStart"/>
      <w:r>
        <w:rPr>
          <w:rFonts w:ascii="Times New Roman" w:hAnsi="Times New Roman" w:hint="eastAsia"/>
        </w:rPr>
        <w:t>旁操作</w:t>
      </w:r>
      <w:proofErr w:type="gramEnd"/>
      <w:r>
        <w:rPr>
          <w:rFonts w:ascii="Times New Roman" w:hAnsi="Times New Roman" w:hint="eastAsia"/>
        </w:rPr>
        <w:t>说明。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、根据研究生培养协议，需由单位通过</w:t>
      </w:r>
      <w:r>
        <w:rPr>
          <w:rFonts w:ascii="Times New Roman" w:hAnsi="Times New Roman" w:hint="eastAsia"/>
        </w:rPr>
        <w:t>银行转账支付学费的，请付款单位于开学前七个工作日（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日前）转账至学校指定账户，汇款信息如下：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户名：同济大学</w:t>
      </w:r>
      <w:r>
        <w:rPr>
          <w:rFonts w:ascii="Times New Roman" w:hAnsi="Times New Roman" w:hint="eastAsia"/>
        </w:rPr>
        <w:t xml:space="preserve"> 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账号：</w:t>
      </w:r>
      <w:r>
        <w:rPr>
          <w:rFonts w:ascii="Times New Roman" w:hAnsi="Times New Roman" w:hint="eastAsia"/>
        </w:rPr>
        <w:t>033267</w:t>
      </w:r>
      <w:r>
        <w:rPr>
          <w:rFonts w:ascii="Times New Roman" w:hAnsi="Times New Roman" w:hint="eastAsia"/>
        </w:rPr>
        <w:t>—</w:t>
      </w:r>
      <w:r>
        <w:rPr>
          <w:rFonts w:ascii="Times New Roman" w:hAnsi="Times New Roman" w:hint="eastAsia"/>
        </w:rPr>
        <w:t xml:space="preserve">08017004675 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开户行：农行上海分行五角场支行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汇款用途：</w:t>
      </w:r>
      <w:r w:rsidR="00E941B1">
        <w:rPr>
          <w:rFonts w:ascii="Times New Roman" w:hAnsi="Times New Roman" w:hint="eastAsia"/>
        </w:rPr>
        <w:t>必须</w:t>
      </w:r>
      <w:r>
        <w:rPr>
          <w:rFonts w:ascii="Times New Roman" w:hAnsi="Times New Roman" w:hint="eastAsia"/>
        </w:rPr>
        <w:t>注明学费、学生的学号、姓名。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采用汇款方式缴纳学费的同学，请到四平校区财务处审核大厅查询到款并打印到款单，交至行政北楼</w:t>
      </w:r>
      <w:r>
        <w:rPr>
          <w:rFonts w:ascii="Times New Roman" w:hAnsi="Times New Roman" w:hint="eastAsia"/>
        </w:rPr>
        <w:t>212</w:t>
      </w:r>
      <w:r>
        <w:rPr>
          <w:rFonts w:ascii="Times New Roman" w:hAnsi="Times New Roman" w:hint="eastAsia"/>
        </w:rPr>
        <w:t>室，办理缴费事宜。</w:t>
      </w:r>
    </w:p>
    <w:p w:rsidR="00000000" w:rsidRDefault="00355E46">
      <w:pPr>
        <w:spacing w:line="440" w:lineRule="exact"/>
        <w:ind w:firstLineChars="202" w:firstLine="424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二、缴费收据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通过自助方式完成学费、住宿费缴费的同学，可凭缴费页面截图、</w:t>
      </w:r>
      <w:r>
        <w:rPr>
          <w:rFonts w:ascii="Times New Roman" w:hAnsi="Times New Roman" w:hint="eastAsia"/>
        </w:rPr>
        <w:t>POS</w:t>
      </w:r>
      <w:r>
        <w:rPr>
          <w:rFonts w:ascii="Times New Roman" w:hAnsi="Times New Roman" w:hint="eastAsia"/>
        </w:rPr>
        <w:t>机收银条直接办理住宿手续，如</w:t>
      </w:r>
      <w:proofErr w:type="gramStart"/>
      <w:r>
        <w:rPr>
          <w:rFonts w:ascii="Times New Roman" w:hAnsi="Times New Roman" w:hint="eastAsia"/>
        </w:rPr>
        <w:t>需正式</w:t>
      </w:r>
      <w:proofErr w:type="gramEnd"/>
      <w:r>
        <w:rPr>
          <w:rFonts w:ascii="Times New Roman" w:hAnsi="Times New Roman" w:hint="eastAsia"/>
        </w:rPr>
        <w:t>收据，请带本人有效证件于开学二周后至校本部行政北楼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室签字领取，也可由学院老师集中代领后发放。</w:t>
      </w:r>
    </w:p>
    <w:p w:rsidR="00000000" w:rsidRDefault="00355E46">
      <w:pPr>
        <w:spacing w:line="44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缴费过程中有任何疑问，请与财务处人员经费科联系，联系电话：</w:t>
      </w:r>
      <w:r>
        <w:rPr>
          <w:rFonts w:ascii="Times New Roman" w:hAnsi="Times New Roman" w:hint="eastAsia"/>
        </w:rPr>
        <w:t>65984345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65981532</w:t>
      </w:r>
      <w:r>
        <w:rPr>
          <w:rFonts w:ascii="Times New Roman" w:hAnsi="Times New Roman" w:hint="eastAsia"/>
        </w:rPr>
        <w:t>，或在财务处网站留言。</w:t>
      </w:r>
    </w:p>
    <w:p w:rsidR="00000000" w:rsidRDefault="00355E46">
      <w:pPr>
        <w:spacing w:line="440" w:lineRule="exact"/>
        <w:ind w:firstLineChars="200" w:firstLine="420"/>
        <w:jc w:val="righ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财务处</w:t>
      </w:r>
    </w:p>
    <w:p w:rsidR="00355E46" w:rsidRDefault="00355E46">
      <w:pPr>
        <w:spacing w:line="440" w:lineRule="exact"/>
        <w:ind w:firstLineChars="200" w:firstLine="420"/>
        <w:jc w:val="right"/>
      </w:pPr>
      <w:r>
        <w:rPr>
          <w:rFonts w:ascii="Times New Roman" w:hAnsi="Times New Roman" w:hint="eastAsia"/>
        </w:rPr>
        <w:t>2016</w:t>
      </w:r>
      <w:r>
        <w:rPr>
          <w:rFonts w:ascii="Times New Roman" w:hAnsi="Times New Roman" w:hint="eastAsia"/>
        </w:rPr>
        <w:t>年</w:t>
      </w:r>
      <w:r w:rsidR="00E941B1">
        <w:rPr>
          <w:rFonts w:ascii="Times New Roman" w:hAnsi="Times New Roman"/>
        </w:rPr>
        <w:t>7</w:t>
      </w:r>
      <w:bookmarkStart w:id="0" w:name="_GoBack"/>
      <w:bookmarkEnd w:id="0"/>
      <w:r>
        <w:rPr>
          <w:rFonts w:ascii="Times New Roman" w:hAnsi="Times New Roman" w:hint="eastAsia"/>
        </w:rPr>
        <w:t>月</w:t>
      </w:r>
    </w:p>
    <w:sectPr w:rsidR="00355E46">
      <w:pgSz w:w="11906" w:h="16838"/>
      <w:pgMar w:top="1440" w:right="1066" w:bottom="1118" w:left="11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7489A"/>
    <w:rsid w:val="00355E46"/>
    <w:rsid w:val="00E941B1"/>
    <w:rsid w:val="05EB2FD7"/>
    <w:rsid w:val="2D333E60"/>
    <w:rsid w:val="6AB12237"/>
    <w:rsid w:val="7437489A"/>
    <w:rsid w:val="7FF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17699-D619-449F-A50A-118D52F2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56565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陈宇光</cp:lastModifiedBy>
  <cp:revision>2</cp:revision>
  <dcterms:created xsi:type="dcterms:W3CDTF">2016-07-12T02:33:00Z</dcterms:created>
  <dcterms:modified xsi:type="dcterms:W3CDTF">2016-07-12T02:33:00Z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